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71133" w14:textId="617D6A00" w:rsidR="00852312" w:rsidRPr="003D6894" w:rsidRDefault="00000000" w:rsidP="003D6894">
      <w:pPr>
        <w:spacing w:after="0"/>
        <w:rPr>
          <w:rFonts w:ascii="Verdana" w:hAnsi="Verdana" w:cs="Calibri"/>
          <w:b/>
          <w:bCs/>
          <w:sz w:val="20"/>
          <w:szCs w:val="24"/>
        </w:rPr>
      </w:pPr>
      <w:r w:rsidRPr="003D6894">
        <w:rPr>
          <w:rFonts w:ascii="Verdana" w:hAnsi="Verdana"/>
          <w:noProof/>
          <w:sz w:val="20"/>
        </w:rPr>
        <w:drawing>
          <wp:anchor distT="0" distB="0" distL="0" distR="0" simplePos="0" relativeHeight="2" behindDoc="0" locked="0" layoutInCell="0" allowOverlap="1" wp14:anchorId="5C749590" wp14:editId="62095F44">
            <wp:simplePos x="0" y="0"/>
            <wp:positionH relativeFrom="column">
              <wp:posOffset>4573270</wp:posOffset>
            </wp:positionH>
            <wp:positionV relativeFrom="paragraph">
              <wp:posOffset>-54398</wp:posOffset>
            </wp:positionV>
            <wp:extent cx="1803400" cy="637540"/>
            <wp:effectExtent l="0" t="0" r="6350" b="0"/>
            <wp:wrapNone/>
            <wp:docPr id="1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3400" cy="637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D6894">
        <w:rPr>
          <w:rFonts w:ascii="Verdana" w:hAnsi="Verdana" w:cs="Calibri"/>
          <w:b/>
          <w:bCs/>
          <w:sz w:val="20"/>
          <w:szCs w:val="24"/>
        </w:rPr>
        <w:t>Tisková zpráva</w:t>
      </w:r>
    </w:p>
    <w:p w14:paraId="2EEC315F" w14:textId="77777777" w:rsidR="008722F1" w:rsidRPr="008722F1" w:rsidRDefault="008722F1" w:rsidP="003D6894">
      <w:pPr>
        <w:spacing w:after="0"/>
        <w:rPr>
          <w:rFonts w:ascii="Verdana" w:hAnsi="Verdana" w:cs="Calibri"/>
          <w:b/>
          <w:bCs/>
          <w:sz w:val="6"/>
          <w:szCs w:val="24"/>
        </w:rPr>
      </w:pPr>
    </w:p>
    <w:p w14:paraId="39FFAF35" w14:textId="0DBD1A53" w:rsidR="003B0867" w:rsidRPr="003D6894" w:rsidRDefault="00000000" w:rsidP="003D6894">
      <w:pPr>
        <w:spacing w:after="0"/>
        <w:rPr>
          <w:rFonts w:ascii="Verdana" w:hAnsi="Verdana" w:cs="Calibri"/>
          <w:b/>
          <w:bCs/>
          <w:sz w:val="20"/>
          <w:szCs w:val="24"/>
        </w:rPr>
      </w:pPr>
      <w:r w:rsidRPr="003D6894">
        <w:rPr>
          <w:rFonts w:ascii="Verdana" w:hAnsi="Verdana" w:cs="Calibri"/>
          <w:b/>
          <w:bCs/>
          <w:sz w:val="20"/>
          <w:szCs w:val="24"/>
        </w:rPr>
        <w:t xml:space="preserve">Divadlo Kámen </w:t>
      </w:r>
    </w:p>
    <w:p w14:paraId="32255342" w14:textId="77777777" w:rsidR="008722F1" w:rsidRPr="008722F1" w:rsidRDefault="008722F1" w:rsidP="008722F1">
      <w:pPr>
        <w:spacing w:after="0"/>
        <w:rPr>
          <w:rFonts w:ascii="Verdana" w:hAnsi="Verdana" w:cs="Calibri"/>
          <w:b/>
          <w:bCs/>
          <w:sz w:val="6"/>
          <w:szCs w:val="24"/>
        </w:rPr>
      </w:pPr>
    </w:p>
    <w:p w14:paraId="20F146DE" w14:textId="77777777" w:rsidR="003B0867" w:rsidRPr="003D6894" w:rsidRDefault="003B0867" w:rsidP="003D6894">
      <w:pPr>
        <w:spacing w:after="0"/>
        <w:rPr>
          <w:rFonts w:ascii="Verdana" w:hAnsi="Verdana"/>
          <w:sz w:val="20"/>
        </w:rPr>
      </w:pPr>
      <w:hyperlink r:id="rId7">
        <w:r w:rsidRPr="003D6894">
          <w:rPr>
            <w:rStyle w:val="Internetovodkaz"/>
            <w:rFonts w:ascii="Verdana" w:hAnsi="Verdana" w:cs="Calibri"/>
            <w:color w:val="00000A"/>
            <w:sz w:val="20"/>
            <w:szCs w:val="24"/>
          </w:rPr>
          <w:t>www.divadlokamen.cz</w:t>
        </w:r>
      </w:hyperlink>
    </w:p>
    <w:p w14:paraId="5CF7D96D" w14:textId="77777777" w:rsidR="008722F1" w:rsidRPr="008722F1" w:rsidRDefault="008722F1" w:rsidP="008722F1">
      <w:pPr>
        <w:spacing w:after="0"/>
        <w:rPr>
          <w:rFonts w:ascii="Verdana" w:hAnsi="Verdana" w:cs="Calibri"/>
          <w:b/>
          <w:bCs/>
          <w:sz w:val="6"/>
          <w:szCs w:val="24"/>
        </w:rPr>
      </w:pPr>
    </w:p>
    <w:p w14:paraId="6338787B" w14:textId="7C7158A5" w:rsidR="003B0867" w:rsidRPr="003D6894" w:rsidRDefault="00E45242" w:rsidP="003D6894">
      <w:pPr>
        <w:spacing w:after="0"/>
        <w:rPr>
          <w:rFonts w:ascii="Verdana" w:hAnsi="Verdana"/>
          <w:sz w:val="20"/>
        </w:rPr>
      </w:pPr>
      <w:r>
        <w:rPr>
          <w:rFonts w:ascii="Verdana" w:hAnsi="Verdana" w:cs="Calibri"/>
          <w:b/>
          <w:bCs/>
          <w:sz w:val="20"/>
          <w:szCs w:val="24"/>
        </w:rPr>
        <w:t>17</w:t>
      </w:r>
      <w:r w:rsidR="00424952" w:rsidRPr="003D6894">
        <w:rPr>
          <w:rFonts w:ascii="Verdana" w:hAnsi="Verdana" w:cs="Calibri"/>
          <w:b/>
          <w:bCs/>
          <w:sz w:val="20"/>
          <w:szCs w:val="24"/>
        </w:rPr>
        <w:t>.</w:t>
      </w:r>
      <w:r>
        <w:rPr>
          <w:rFonts w:ascii="Verdana" w:hAnsi="Verdana" w:cs="Calibri"/>
          <w:b/>
          <w:bCs/>
          <w:sz w:val="20"/>
          <w:szCs w:val="24"/>
        </w:rPr>
        <w:t>3</w:t>
      </w:r>
      <w:r w:rsidR="00424952" w:rsidRPr="003D6894">
        <w:rPr>
          <w:rFonts w:ascii="Verdana" w:hAnsi="Verdana" w:cs="Calibri"/>
          <w:b/>
          <w:bCs/>
          <w:sz w:val="20"/>
          <w:szCs w:val="24"/>
        </w:rPr>
        <w:t>.202</w:t>
      </w:r>
      <w:r w:rsidR="00E00059">
        <w:rPr>
          <w:rFonts w:ascii="Verdana" w:hAnsi="Verdana" w:cs="Calibri"/>
          <w:b/>
          <w:bCs/>
          <w:sz w:val="20"/>
          <w:szCs w:val="24"/>
        </w:rPr>
        <w:t>6</w:t>
      </w:r>
    </w:p>
    <w:p w14:paraId="2B5D0B42" w14:textId="77777777" w:rsidR="008722F1" w:rsidRPr="008722F1" w:rsidRDefault="008722F1" w:rsidP="008722F1">
      <w:pPr>
        <w:spacing w:after="0"/>
        <w:rPr>
          <w:rFonts w:ascii="Verdana" w:hAnsi="Verdana" w:cs="Calibri"/>
          <w:b/>
          <w:bCs/>
          <w:sz w:val="6"/>
          <w:szCs w:val="24"/>
        </w:rPr>
      </w:pPr>
    </w:p>
    <w:p w14:paraId="3BC5B336" w14:textId="145C8206" w:rsidR="003B0867" w:rsidRPr="003D6894" w:rsidRDefault="002004AF" w:rsidP="003D6894">
      <w:pPr>
        <w:pStyle w:val="Nadpis5"/>
        <w:spacing w:before="0" w:after="0"/>
        <w:rPr>
          <w:rFonts w:ascii="Verdana" w:eastAsia="Droid Sans Fallback" w:hAnsi="Verdana" w:cs="Calibri"/>
          <w:color w:val="00000A"/>
          <w:szCs w:val="32"/>
          <w:lang w:eastAsia="zh-CN"/>
        </w:rPr>
      </w:pPr>
      <w:r>
        <w:rPr>
          <w:rFonts w:ascii="Verdana" w:eastAsia="Droid Sans Fallback" w:hAnsi="Verdana" w:cs="Calibri"/>
          <w:color w:val="00000A"/>
          <w:szCs w:val="32"/>
          <w:lang w:eastAsia="zh-CN"/>
        </w:rPr>
        <w:t>Dešťová hůl – o</w:t>
      </w:r>
      <w:r w:rsidR="00E00059">
        <w:rPr>
          <w:rFonts w:ascii="Verdana" w:eastAsia="Droid Sans Fallback" w:hAnsi="Verdana" w:cs="Calibri"/>
          <w:color w:val="00000A"/>
          <w:szCs w:val="32"/>
          <w:lang w:eastAsia="zh-CN"/>
        </w:rPr>
        <w:t xml:space="preserve">dvaha, absurdita, </w:t>
      </w:r>
      <w:r w:rsidR="00FC1B26">
        <w:rPr>
          <w:rFonts w:ascii="Verdana" w:eastAsia="Droid Sans Fallback" w:hAnsi="Verdana" w:cs="Calibri"/>
          <w:color w:val="00000A"/>
          <w:szCs w:val="32"/>
          <w:lang w:eastAsia="zh-CN"/>
        </w:rPr>
        <w:t>jihočeský indián</w:t>
      </w:r>
      <w:r w:rsidR="009A6148">
        <w:rPr>
          <w:rFonts w:ascii="Verdana" w:eastAsia="Droid Sans Fallback" w:hAnsi="Verdana" w:cs="Calibri"/>
          <w:color w:val="00000A"/>
          <w:szCs w:val="32"/>
          <w:lang w:eastAsia="zh-CN"/>
        </w:rPr>
        <w:t xml:space="preserve"> </w:t>
      </w:r>
      <w:r w:rsidR="00E455FB" w:rsidRPr="003D6894">
        <w:rPr>
          <w:rFonts w:ascii="Verdana" w:eastAsia="Droid Sans Fallback" w:hAnsi="Verdana" w:cs="Calibri"/>
          <w:color w:val="00000A"/>
          <w:szCs w:val="32"/>
          <w:lang w:eastAsia="zh-CN"/>
        </w:rPr>
        <w:t xml:space="preserve">– </w:t>
      </w:r>
      <w:r w:rsidR="00BA6543">
        <w:rPr>
          <w:rFonts w:ascii="Verdana" w:eastAsia="Droid Sans Fallback" w:hAnsi="Verdana" w:cs="Calibri"/>
          <w:color w:val="00000A"/>
          <w:szCs w:val="32"/>
          <w:lang w:eastAsia="zh-CN"/>
        </w:rPr>
        <w:t>Noc divadel 202</w:t>
      </w:r>
      <w:r w:rsidR="00E00059">
        <w:rPr>
          <w:rFonts w:ascii="Verdana" w:eastAsia="Droid Sans Fallback" w:hAnsi="Verdana" w:cs="Calibri"/>
          <w:color w:val="00000A"/>
          <w:szCs w:val="32"/>
          <w:lang w:eastAsia="zh-CN"/>
        </w:rPr>
        <w:t>6</w:t>
      </w:r>
    </w:p>
    <w:p w14:paraId="10820FAC" w14:textId="77777777" w:rsidR="00F615BD" w:rsidRPr="008722F1" w:rsidRDefault="00F615BD" w:rsidP="00F615BD">
      <w:pPr>
        <w:spacing w:after="0"/>
        <w:rPr>
          <w:rFonts w:ascii="Verdana" w:hAnsi="Verdana" w:cs="Calibri"/>
          <w:b/>
          <w:bCs/>
          <w:sz w:val="6"/>
          <w:szCs w:val="24"/>
        </w:rPr>
      </w:pPr>
    </w:p>
    <w:p w14:paraId="31F885F7" w14:textId="5C3FFD87" w:rsidR="004D26DA" w:rsidRDefault="00000000" w:rsidP="009745BC">
      <w:pPr>
        <w:spacing w:after="0" w:line="252" w:lineRule="auto"/>
        <w:jc w:val="both"/>
        <w:rPr>
          <w:rFonts w:ascii="Verdana" w:hAnsi="Verdana" w:cs="Calibri"/>
          <w:sz w:val="20"/>
          <w:szCs w:val="24"/>
        </w:rPr>
      </w:pPr>
      <w:r w:rsidRPr="003D6894">
        <w:rPr>
          <w:rFonts w:ascii="Verdana" w:hAnsi="Verdana" w:cs="Calibri"/>
          <w:b/>
          <w:sz w:val="20"/>
          <w:szCs w:val="24"/>
        </w:rPr>
        <w:t xml:space="preserve">Praha – </w:t>
      </w:r>
      <w:r w:rsidR="005336ED">
        <w:rPr>
          <w:rFonts w:ascii="Verdana" w:hAnsi="Verdana" w:cs="Calibri"/>
          <w:b/>
          <w:sz w:val="20"/>
          <w:szCs w:val="24"/>
        </w:rPr>
        <w:t>Divadlo Kámen se i v roce 202</w:t>
      </w:r>
      <w:r w:rsidR="004E43D2">
        <w:rPr>
          <w:rFonts w:ascii="Verdana" w:hAnsi="Verdana" w:cs="Calibri"/>
          <w:b/>
          <w:sz w:val="20"/>
          <w:szCs w:val="24"/>
        </w:rPr>
        <w:t>6</w:t>
      </w:r>
      <w:r w:rsidR="005336ED">
        <w:rPr>
          <w:rFonts w:ascii="Verdana" w:hAnsi="Verdana" w:cs="Calibri"/>
          <w:b/>
          <w:sz w:val="20"/>
          <w:szCs w:val="24"/>
        </w:rPr>
        <w:t xml:space="preserve"> účastní Noci divadel. </w:t>
      </w:r>
      <w:r w:rsidR="00A81534">
        <w:rPr>
          <w:rFonts w:ascii="Verdana" w:hAnsi="Verdana" w:cs="Calibri"/>
          <w:b/>
          <w:sz w:val="20"/>
          <w:szCs w:val="24"/>
        </w:rPr>
        <w:t xml:space="preserve">Večer </w:t>
      </w:r>
      <w:r w:rsidR="00FE5D5F">
        <w:rPr>
          <w:rFonts w:ascii="Verdana" w:hAnsi="Verdana" w:cs="Calibri"/>
          <w:b/>
          <w:sz w:val="20"/>
          <w:szCs w:val="24"/>
        </w:rPr>
        <w:t>2</w:t>
      </w:r>
      <w:r w:rsidR="004E43D2">
        <w:rPr>
          <w:rFonts w:ascii="Verdana" w:hAnsi="Verdana" w:cs="Calibri"/>
          <w:b/>
          <w:sz w:val="20"/>
          <w:szCs w:val="24"/>
        </w:rPr>
        <w:t>8</w:t>
      </w:r>
      <w:r w:rsidR="00FE5D5F">
        <w:rPr>
          <w:rFonts w:ascii="Verdana" w:hAnsi="Verdana" w:cs="Calibri"/>
          <w:b/>
          <w:sz w:val="20"/>
          <w:szCs w:val="24"/>
        </w:rPr>
        <w:t xml:space="preserve">. března </w:t>
      </w:r>
      <w:r w:rsidR="00A7441B">
        <w:rPr>
          <w:rFonts w:ascii="Verdana" w:hAnsi="Verdana" w:cs="Calibri"/>
          <w:b/>
          <w:sz w:val="20"/>
          <w:szCs w:val="24"/>
        </w:rPr>
        <w:t>provede</w:t>
      </w:r>
      <w:r w:rsidR="00FE5D5F">
        <w:rPr>
          <w:rFonts w:ascii="Verdana" w:hAnsi="Verdana" w:cs="Calibri"/>
          <w:b/>
          <w:sz w:val="20"/>
          <w:szCs w:val="24"/>
        </w:rPr>
        <w:t xml:space="preserve"> </w:t>
      </w:r>
      <w:r w:rsidR="004E43D2">
        <w:rPr>
          <w:rFonts w:ascii="Verdana" w:hAnsi="Verdana" w:cs="Calibri"/>
          <w:b/>
          <w:sz w:val="20"/>
          <w:szCs w:val="24"/>
        </w:rPr>
        <w:t>jihočeskou indiánsko</w:t>
      </w:r>
      <w:r w:rsidR="00F3358E">
        <w:rPr>
          <w:rFonts w:ascii="Verdana" w:hAnsi="Verdana" w:cs="Calibri"/>
          <w:b/>
          <w:sz w:val="20"/>
          <w:szCs w:val="24"/>
        </w:rPr>
        <w:t>-úřednickou</w:t>
      </w:r>
      <w:r w:rsidR="004E43D2">
        <w:rPr>
          <w:rFonts w:ascii="Verdana" w:hAnsi="Verdana" w:cs="Calibri"/>
          <w:b/>
          <w:sz w:val="20"/>
          <w:szCs w:val="24"/>
        </w:rPr>
        <w:t xml:space="preserve"> </w:t>
      </w:r>
      <w:r w:rsidR="00E9021F">
        <w:rPr>
          <w:rFonts w:ascii="Verdana" w:hAnsi="Verdana" w:cs="Calibri"/>
          <w:b/>
          <w:sz w:val="20"/>
          <w:szCs w:val="24"/>
        </w:rPr>
        <w:t xml:space="preserve">veselou </w:t>
      </w:r>
      <w:proofErr w:type="spellStart"/>
      <w:r w:rsidR="00E9021F">
        <w:rPr>
          <w:rFonts w:ascii="Verdana" w:hAnsi="Verdana" w:cs="Calibri"/>
          <w:b/>
          <w:sz w:val="20"/>
          <w:szCs w:val="24"/>
        </w:rPr>
        <w:t>road</w:t>
      </w:r>
      <w:proofErr w:type="spellEnd"/>
      <w:r w:rsidR="00E9021F">
        <w:rPr>
          <w:rFonts w:ascii="Verdana" w:hAnsi="Verdana" w:cs="Calibri"/>
          <w:b/>
          <w:sz w:val="20"/>
          <w:szCs w:val="24"/>
        </w:rPr>
        <w:t xml:space="preserve"> </w:t>
      </w:r>
      <w:proofErr w:type="spellStart"/>
      <w:r w:rsidR="00E9021F">
        <w:rPr>
          <w:rFonts w:ascii="Verdana" w:hAnsi="Verdana" w:cs="Calibri"/>
          <w:b/>
          <w:sz w:val="20"/>
          <w:szCs w:val="24"/>
        </w:rPr>
        <w:t>movie</w:t>
      </w:r>
      <w:proofErr w:type="spellEnd"/>
      <w:r w:rsidR="004E43D2">
        <w:rPr>
          <w:rFonts w:ascii="Verdana" w:hAnsi="Verdana" w:cs="Calibri"/>
          <w:b/>
          <w:sz w:val="20"/>
          <w:szCs w:val="24"/>
        </w:rPr>
        <w:t xml:space="preserve"> </w:t>
      </w:r>
      <w:r w:rsidR="00143D9C">
        <w:rPr>
          <w:rFonts w:ascii="Verdana" w:hAnsi="Verdana" w:cs="Calibri"/>
          <w:b/>
          <w:sz w:val="20"/>
          <w:szCs w:val="24"/>
        </w:rPr>
        <w:t>DEŠŤOVÁ HŮL</w:t>
      </w:r>
      <w:r w:rsidR="00F3358E">
        <w:rPr>
          <w:rFonts w:ascii="Verdana" w:hAnsi="Verdana" w:cs="Calibri"/>
          <w:b/>
          <w:sz w:val="20"/>
          <w:szCs w:val="24"/>
        </w:rPr>
        <w:t xml:space="preserve">, která je inspirována </w:t>
      </w:r>
      <w:r w:rsidR="00FE5D5F">
        <w:rPr>
          <w:rFonts w:ascii="Verdana" w:hAnsi="Verdana" w:cs="Calibri"/>
          <w:b/>
          <w:sz w:val="20"/>
          <w:szCs w:val="24"/>
        </w:rPr>
        <w:t>s</w:t>
      </w:r>
      <w:r w:rsidR="00F3358E">
        <w:rPr>
          <w:rFonts w:ascii="Verdana" w:hAnsi="Verdana" w:cs="Calibri"/>
          <w:b/>
          <w:sz w:val="20"/>
          <w:szCs w:val="24"/>
        </w:rPr>
        <w:t xml:space="preserve">tejnojmenným románem </w:t>
      </w:r>
      <w:r w:rsidR="00582823">
        <w:rPr>
          <w:rFonts w:ascii="Verdana" w:hAnsi="Verdana" w:cs="Calibri"/>
          <w:b/>
          <w:sz w:val="20"/>
          <w:szCs w:val="24"/>
        </w:rPr>
        <w:t>JIŘÍHO HÁJÍČKA</w:t>
      </w:r>
      <w:r w:rsidR="00A7441B">
        <w:rPr>
          <w:rFonts w:ascii="Verdana" w:hAnsi="Verdana" w:cs="Calibri"/>
          <w:b/>
          <w:sz w:val="20"/>
          <w:szCs w:val="24"/>
        </w:rPr>
        <w:t>.</w:t>
      </w:r>
      <w:r w:rsidR="007E21D6">
        <w:rPr>
          <w:rFonts w:ascii="Verdana" w:hAnsi="Verdana" w:cs="Calibri"/>
          <w:b/>
          <w:sz w:val="20"/>
          <w:szCs w:val="24"/>
        </w:rPr>
        <w:t xml:space="preserve"> Poté </w:t>
      </w:r>
      <w:r w:rsidR="001F72AB">
        <w:rPr>
          <w:rFonts w:ascii="Verdana" w:hAnsi="Verdana" w:cs="Calibri"/>
          <w:b/>
          <w:sz w:val="20"/>
          <w:szCs w:val="24"/>
        </w:rPr>
        <w:t xml:space="preserve">budou </w:t>
      </w:r>
      <w:r w:rsidR="00F3358E">
        <w:rPr>
          <w:rFonts w:ascii="Verdana" w:hAnsi="Verdana" w:cs="Calibri"/>
          <w:b/>
          <w:sz w:val="20"/>
          <w:szCs w:val="24"/>
        </w:rPr>
        <w:t>herci a režisér</w:t>
      </w:r>
      <w:r w:rsidR="001F72AB">
        <w:rPr>
          <w:rFonts w:ascii="Verdana" w:hAnsi="Verdana" w:cs="Calibri"/>
          <w:b/>
          <w:sz w:val="20"/>
          <w:szCs w:val="24"/>
        </w:rPr>
        <w:t xml:space="preserve"> debatovat s diváky </w:t>
      </w:r>
      <w:r w:rsidR="00DF0854">
        <w:rPr>
          <w:rFonts w:ascii="Verdana" w:hAnsi="Verdana" w:cs="Calibri"/>
          <w:b/>
          <w:sz w:val="20"/>
          <w:szCs w:val="24"/>
        </w:rPr>
        <w:t>na téma letošní Noci divadel</w:t>
      </w:r>
      <w:r w:rsidR="00F3358E">
        <w:rPr>
          <w:rFonts w:ascii="Verdana" w:hAnsi="Verdana" w:cs="Calibri"/>
          <w:b/>
          <w:sz w:val="20"/>
          <w:szCs w:val="24"/>
        </w:rPr>
        <w:t>:</w:t>
      </w:r>
      <w:r w:rsidR="00DF0854">
        <w:rPr>
          <w:rFonts w:ascii="Verdana" w:hAnsi="Verdana" w:cs="Calibri"/>
          <w:b/>
          <w:sz w:val="20"/>
          <w:szCs w:val="24"/>
        </w:rPr>
        <w:t xml:space="preserve"> „</w:t>
      </w:r>
      <w:r w:rsidR="00F3358E" w:rsidRPr="00F3358E">
        <w:rPr>
          <w:rFonts w:ascii="Verdana" w:hAnsi="Verdana" w:cs="Calibri"/>
          <w:b/>
          <w:sz w:val="20"/>
          <w:szCs w:val="24"/>
        </w:rPr>
        <w:t>pravda, absurdita, odvaha</w:t>
      </w:r>
      <w:r w:rsidR="00DF0854">
        <w:rPr>
          <w:rFonts w:ascii="Verdana" w:hAnsi="Verdana" w:cs="Calibri"/>
          <w:b/>
          <w:sz w:val="20"/>
          <w:szCs w:val="24"/>
        </w:rPr>
        <w:t>“</w:t>
      </w:r>
      <w:r w:rsidR="00D81F33">
        <w:rPr>
          <w:rFonts w:ascii="Verdana" w:hAnsi="Verdana" w:cs="Calibri"/>
          <w:b/>
          <w:sz w:val="20"/>
          <w:szCs w:val="24"/>
        </w:rPr>
        <w:t xml:space="preserve">, a následně pozvou diváky na sklenku vína na potemnělé jeviště </w:t>
      </w:r>
      <w:r w:rsidR="00A5153C">
        <w:rPr>
          <w:rFonts w:ascii="Verdana" w:hAnsi="Verdana" w:cs="Calibri"/>
          <w:b/>
          <w:sz w:val="20"/>
          <w:szCs w:val="24"/>
        </w:rPr>
        <w:t xml:space="preserve">místy </w:t>
      </w:r>
      <w:r w:rsidR="00D81F33">
        <w:rPr>
          <w:rFonts w:ascii="Verdana" w:hAnsi="Verdana" w:cs="Calibri"/>
          <w:b/>
          <w:sz w:val="20"/>
          <w:szCs w:val="24"/>
        </w:rPr>
        <w:t>osvětlené</w:t>
      </w:r>
      <w:r w:rsidR="008C0FCA">
        <w:rPr>
          <w:rFonts w:ascii="Verdana" w:hAnsi="Verdana" w:cs="Calibri"/>
          <w:b/>
          <w:sz w:val="20"/>
          <w:szCs w:val="24"/>
        </w:rPr>
        <w:t>m</w:t>
      </w:r>
      <w:r w:rsidR="00D81F33">
        <w:rPr>
          <w:rFonts w:ascii="Verdana" w:hAnsi="Verdana" w:cs="Calibri"/>
          <w:b/>
          <w:sz w:val="20"/>
          <w:szCs w:val="24"/>
        </w:rPr>
        <w:t xml:space="preserve"> bodovými reflektory</w:t>
      </w:r>
      <w:r w:rsidR="00557EBA">
        <w:rPr>
          <w:rFonts w:ascii="Verdana" w:hAnsi="Verdana" w:cs="Calibri"/>
          <w:b/>
          <w:sz w:val="20"/>
          <w:szCs w:val="24"/>
        </w:rPr>
        <w:t>.</w:t>
      </w:r>
    </w:p>
    <w:p w14:paraId="5C28E41A" w14:textId="77777777" w:rsidR="004D26DA" w:rsidRPr="008722F1" w:rsidRDefault="004D26DA" w:rsidP="004D26DA">
      <w:pPr>
        <w:spacing w:after="0"/>
        <w:rPr>
          <w:rFonts w:ascii="Verdana" w:hAnsi="Verdana" w:cs="Calibri"/>
          <w:b/>
          <w:bCs/>
          <w:sz w:val="6"/>
          <w:szCs w:val="24"/>
        </w:rPr>
      </w:pPr>
    </w:p>
    <w:p w14:paraId="4E53700D" w14:textId="3E8C9738" w:rsidR="000E4098" w:rsidRDefault="00F3358E" w:rsidP="003D6894">
      <w:pPr>
        <w:spacing w:after="0"/>
        <w:jc w:val="both"/>
        <w:rPr>
          <w:rFonts w:ascii="Verdana" w:hAnsi="Verdana" w:cs="Calibri"/>
          <w:sz w:val="20"/>
          <w:szCs w:val="24"/>
        </w:rPr>
      </w:pPr>
      <w:r w:rsidRPr="00F3358E">
        <w:rPr>
          <w:rFonts w:ascii="Verdana" w:hAnsi="Verdana" w:cs="Calibri"/>
          <w:sz w:val="20"/>
          <w:szCs w:val="24"/>
        </w:rPr>
        <w:t xml:space="preserve">Divadlo </w:t>
      </w:r>
      <w:r w:rsidR="000E4098">
        <w:rPr>
          <w:rFonts w:ascii="Verdana" w:hAnsi="Verdana" w:cs="Calibri"/>
          <w:sz w:val="20"/>
          <w:szCs w:val="24"/>
        </w:rPr>
        <w:t xml:space="preserve">Kámen </w:t>
      </w:r>
      <w:r w:rsidRPr="00F3358E">
        <w:rPr>
          <w:rFonts w:ascii="Verdana" w:hAnsi="Verdana" w:cs="Calibri"/>
          <w:sz w:val="20"/>
          <w:szCs w:val="24"/>
        </w:rPr>
        <w:t>i letos přijímá výzvu organizátorů</w:t>
      </w:r>
      <w:r w:rsidR="00827EEC">
        <w:rPr>
          <w:rFonts w:ascii="Verdana" w:hAnsi="Verdana" w:cs="Calibri"/>
          <w:sz w:val="20"/>
          <w:szCs w:val="24"/>
        </w:rPr>
        <w:t xml:space="preserve"> Noci divadel</w:t>
      </w:r>
      <w:r w:rsidR="000E4098">
        <w:rPr>
          <w:rFonts w:ascii="Verdana" w:hAnsi="Verdana" w:cs="Calibri"/>
          <w:sz w:val="20"/>
          <w:szCs w:val="24"/>
        </w:rPr>
        <w:t>:</w:t>
      </w:r>
      <w:r w:rsidRPr="00F3358E">
        <w:rPr>
          <w:rFonts w:ascii="Verdana" w:hAnsi="Verdana" w:cs="Calibri"/>
          <w:sz w:val="20"/>
          <w:szCs w:val="24"/>
        </w:rPr>
        <w:t xml:space="preserve"> </w:t>
      </w:r>
      <w:r w:rsidR="00C45A24">
        <w:rPr>
          <w:rFonts w:ascii="Verdana" w:hAnsi="Verdana" w:cs="Calibri"/>
          <w:sz w:val="20"/>
          <w:szCs w:val="24"/>
        </w:rPr>
        <w:t xml:space="preserve">tento rok </w:t>
      </w:r>
      <w:r w:rsidR="000E4098">
        <w:rPr>
          <w:rFonts w:ascii="Verdana" w:hAnsi="Verdana" w:cs="Calibri"/>
          <w:sz w:val="20"/>
          <w:szCs w:val="24"/>
        </w:rPr>
        <w:t xml:space="preserve">bude společně s diváky zkoumat téma „pravda, absurdita, odvaha“. </w:t>
      </w:r>
      <w:r w:rsidR="00D555FA">
        <w:rPr>
          <w:rFonts w:ascii="Verdana" w:hAnsi="Verdana" w:cs="Calibri"/>
          <w:sz w:val="20"/>
          <w:szCs w:val="24"/>
        </w:rPr>
        <w:t xml:space="preserve">Jako </w:t>
      </w:r>
      <w:r w:rsidR="00326B7E">
        <w:rPr>
          <w:rFonts w:ascii="Verdana" w:hAnsi="Verdana" w:cs="Calibri"/>
          <w:sz w:val="20"/>
          <w:szCs w:val="24"/>
        </w:rPr>
        <w:t>základ programu</w:t>
      </w:r>
      <w:r w:rsidR="00D555FA">
        <w:rPr>
          <w:rFonts w:ascii="Verdana" w:hAnsi="Verdana" w:cs="Calibri"/>
          <w:sz w:val="20"/>
          <w:szCs w:val="24"/>
        </w:rPr>
        <w:t xml:space="preserve"> si vybralo svou starší úspěšnou inscenaci „Dešťová hůl“</w:t>
      </w:r>
      <w:r w:rsidR="00BA3737">
        <w:rPr>
          <w:rFonts w:ascii="Verdana" w:hAnsi="Verdana" w:cs="Calibri"/>
          <w:sz w:val="20"/>
          <w:szCs w:val="24"/>
        </w:rPr>
        <w:t>.</w:t>
      </w:r>
      <w:r w:rsidR="00546AE1">
        <w:rPr>
          <w:rFonts w:ascii="Verdana" w:hAnsi="Verdana" w:cs="Calibri"/>
          <w:sz w:val="20"/>
          <w:szCs w:val="24"/>
        </w:rPr>
        <w:t xml:space="preserve"> </w:t>
      </w:r>
      <w:r w:rsidR="000518E0">
        <w:rPr>
          <w:rFonts w:ascii="Verdana" w:hAnsi="Verdana" w:cs="Calibri"/>
          <w:sz w:val="20"/>
          <w:szCs w:val="24"/>
        </w:rPr>
        <w:t xml:space="preserve">Osu hry tvoří příběh právníka – odborníka na pozemky a katastrální právo – který se rozhodne </w:t>
      </w:r>
      <w:r w:rsidR="00592E37">
        <w:rPr>
          <w:rFonts w:ascii="Verdana" w:hAnsi="Verdana" w:cs="Calibri"/>
          <w:sz w:val="20"/>
          <w:szCs w:val="24"/>
        </w:rPr>
        <w:t xml:space="preserve">zabojovat proti vesnické mafii v malé jihočeské obci. </w:t>
      </w:r>
      <w:r w:rsidR="00F84673">
        <w:rPr>
          <w:rFonts w:ascii="Verdana" w:hAnsi="Verdana" w:cs="Calibri"/>
          <w:sz w:val="20"/>
          <w:szCs w:val="24"/>
        </w:rPr>
        <w:t xml:space="preserve">Jeho povrchně přátelské vztahy </w:t>
      </w:r>
      <w:r w:rsidR="00C53596">
        <w:rPr>
          <w:rFonts w:ascii="Verdana" w:hAnsi="Verdana" w:cs="Calibri"/>
          <w:sz w:val="20"/>
          <w:szCs w:val="24"/>
        </w:rPr>
        <w:t xml:space="preserve">se sousedy </w:t>
      </w:r>
      <w:r w:rsidR="00F84673">
        <w:rPr>
          <w:rFonts w:ascii="Verdana" w:hAnsi="Verdana" w:cs="Calibri"/>
          <w:sz w:val="20"/>
          <w:szCs w:val="24"/>
        </w:rPr>
        <w:t xml:space="preserve">se rázem změní na hluboké nepřátelství ze strany „šéfů“ vesnice. </w:t>
      </w:r>
      <w:r w:rsidR="00EC0988">
        <w:rPr>
          <w:rFonts w:ascii="Verdana" w:hAnsi="Verdana" w:cs="Calibri"/>
          <w:sz w:val="20"/>
          <w:szCs w:val="24"/>
        </w:rPr>
        <w:t>On se ovšem proměňuje v indiána, vydává se na bojovou stezku a vykopává válečnou sekeru.</w:t>
      </w:r>
      <w:r w:rsidR="0073369C">
        <w:rPr>
          <w:rFonts w:ascii="Verdana" w:hAnsi="Verdana" w:cs="Calibri"/>
          <w:sz w:val="20"/>
          <w:szCs w:val="24"/>
        </w:rPr>
        <w:t xml:space="preserve"> Jak dopadne? Co ztratí a co získá?</w:t>
      </w:r>
    </w:p>
    <w:p w14:paraId="7594B8BB" w14:textId="77777777" w:rsidR="003C5029" w:rsidRPr="008722F1" w:rsidRDefault="003C5029" w:rsidP="003C5029">
      <w:pPr>
        <w:spacing w:after="0"/>
        <w:rPr>
          <w:rFonts w:ascii="Verdana" w:hAnsi="Verdana" w:cs="Calibri"/>
          <w:b/>
          <w:bCs/>
          <w:sz w:val="6"/>
          <w:szCs w:val="24"/>
        </w:rPr>
      </w:pPr>
    </w:p>
    <w:p w14:paraId="69CC917F" w14:textId="1E2F7E95" w:rsidR="00FF3FDA" w:rsidRDefault="005B5322" w:rsidP="003D6894">
      <w:pPr>
        <w:spacing w:after="0"/>
        <w:jc w:val="both"/>
        <w:rPr>
          <w:rFonts w:ascii="Verdana" w:hAnsi="Verdana" w:cs="Calibri"/>
          <w:sz w:val="20"/>
          <w:szCs w:val="24"/>
        </w:rPr>
      </w:pPr>
      <w:r>
        <w:rPr>
          <w:rFonts w:ascii="Verdana" w:hAnsi="Verdana" w:cs="Calibri"/>
          <w:sz w:val="20"/>
          <w:szCs w:val="24"/>
        </w:rPr>
        <w:t xml:space="preserve">V rámci představení </w:t>
      </w:r>
      <w:r w:rsidR="00175586">
        <w:rPr>
          <w:rFonts w:ascii="Verdana" w:hAnsi="Verdana" w:cs="Calibri"/>
          <w:sz w:val="20"/>
          <w:szCs w:val="24"/>
        </w:rPr>
        <w:t xml:space="preserve">bude herec </w:t>
      </w:r>
      <w:r w:rsidR="005E5851" w:rsidRPr="00B20FEA">
        <w:rPr>
          <w:rFonts w:ascii="Verdana" w:hAnsi="Verdana" w:cs="Calibri"/>
          <w:b/>
          <w:bCs/>
          <w:sz w:val="20"/>
          <w:szCs w:val="24"/>
        </w:rPr>
        <w:t>PETR HAKEN</w:t>
      </w:r>
      <w:r w:rsidR="0002699D">
        <w:rPr>
          <w:rFonts w:ascii="Verdana" w:hAnsi="Verdana" w:cs="Calibri"/>
          <w:sz w:val="20"/>
          <w:szCs w:val="24"/>
        </w:rPr>
        <w:t xml:space="preserve"> – legendární „starý kocour“ trutnovského divadelního světa –</w:t>
      </w:r>
      <w:r w:rsidR="00175586">
        <w:rPr>
          <w:rFonts w:ascii="Verdana" w:hAnsi="Verdana" w:cs="Calibri"/>
          <w:sz w:val="20"/>
          <w:szCs w:val="24"/>
        </w:rPr>
        <w:t xml:space="preserve"> </w:t>
      </w:r>
      <w:r w:rsidR="0002699D">
        <w:rPr>
          <w:rFonts w:ascii="Verdana" w:hAnsi="Verdana" w:cs="Calibri"/>
          <w:sz w:val="20"/>
          <w:szCs w:val="24"/>
        </w:rPr>
        <w:t xml:space="preserve">číst vybrané úseky z románu Dešťová hůl, který </w:t>
      </w:r>
      <w:r w:rsidR="00E3656B">
        <w:rPr>
          <w:rFonts w:ascii="Verdana" w:hAnsi="Verdana" w:cs="Calibri"/>
          <w:sz w:val="20"/>
          <w:szCs w:val="24"/>
        </w:rPr>
        <w:t>hru inspiroval.</w:t>
      </w:r>
      <w:r w:rsidR="00A1531C">
        <w:rPr>
          <w:rFonts w:ascii="Verdana" w:hAnsi="Verdana" w:cs="Calibri"/>
          <w:sz w:val="20"/>
          <w:szCs w:val="24"/>
        </w:rPr>
        <w:t xml:space="preserve"> Tento „stereo“ přístup si tvůrci už několikrát zdařile vyzkoušeli; v několika případech četl i autor románu Jiří Hájíček.</w:t>
      </w:r>
    </w:p>
    <w:p w14:paraId="56957092" w14:textId="77777777" w:rsidR="005043CE" w:rsidRPr="008722F1" w:rsidRDefault="005043CE" w:rsidP="005043CE">
      <w:pPr>
        <w:spacing w:after="0"/>
        <w:rPr>
          <w:rFonts w:ascii="Verdana" w:hAnsi="Verdana" w:cs="Calibri"/>
          <w:b/>
          <w:bCs/>
          <w:sz w:val="6"/>
          <w:szCs w:val="24"/>
        </w:rPr>
      </w:pPr>
    </w:p>
    <w:p w14:paraId="16980FC0" w14:textId="3128D8A2" w:rsidR="005043CE" w:rsidRDefault="00632C62" w:rsidP="003D6894">
      <w:pPr>
        <w:spacing w:after="0"/>
        <w:jc w:val="both"/>
        <w:rPr>
          <w:rFonts w:ascii="Verdana" w:hAnsi="Verdana" w:cs="Calibri"/>
          <w:sz w:val="20"/>
          <w:szCs w:val="24"/>
        </w:rPr>
      </w:pPr>
      <w:r>
        <w:rPr>
          <w:rFonts w:ascii="Verdana" w:hAnsi="Verdana" w:cs="Calibri"/>
          <w:sz w:val="20"/>
          <w:szCs w:val="24"/>
        </w:rPr>
        <w:t>Protož</w:t>
      </w:r>
      <w:r w:rsidR="0097250B">
        <w:rPr>
          <w:rFonts w:ascii="Verdana" w:hAnsi="Verdana" w:cs="Calibri"/>
          <w:sz w:val="20"/>
          <w:szCs w:val="24"/>
        </w:rPr>
        <w:t>e</w:t>
      </w:r>
      <w:r>
        <w:rPr>
          <w:rFonts w:ascii="Verdana" w:hAnsi="Verdana" w:cs="Calibri"/>
          <w:sz w:val="20"/>
          <w:szCs w:val="24"/>
        </w:rPr>
        <w:t xml:space="preserve"> Noc divadel nemá nabízet jen představení, </w:t>
      </w:r>
      <w:r w:rsidR="00F36D71">
        <w:rPr>
          <w:rFonts w:ascii="Verdana" w:hAnsi="Verdana" w:cs="Calibri"/>
          <w:sz w:val="20"/>
          <w:szCs w:val="24"/>
        </w:rPr>
        <w:t xml:space="preserve">odehraje se po divadle </w:t>
      </w:r>
      <w:r w:rsidR="00946219">
        <w:rPr>
          <w:rFonts w:ascii="Verdana" w:hAnsi="Verdana" w:cs="Calibri"/>
          <w:sz w:val="20"/>
          <w:szCs w:val="24"/>
        </w:rPr>
        <w:t xml:space="preserve">beseda na letošní témata, při níž budou mít diváci samozřejmě možnost </w:t>
      </w:r>
      <w:r w:rsidR="006B6A4C">
        <w:rPr>
          <w:rFonts w:ascii="Verdana" w:hAnsi="Verdana" w:cs="Calibri"/>
          <w:sz w:val="20"/>
          <w:szCs w:val="24"/>
        </w:rPr>
        <w:t>uvést</w:t>
      </w:r>
      <w:r w:rsidR="005F37F4">
        <w:rPr>
          <w:rFonts w:ascii="Verdana" w:hAnsi="Verdana" w:cs="Calibri"/>
          <w:sz w:val="20"/>
          <w:szCs w:val="24"/>
        </w:rPr>
        <w:t xml:space="preserve"> jakékoli své postřehy a položit jakékoli otázky související s</w:t>
      </w:r>
      <w:r w:rsidR="008C46D9">
        <w:rPr>
          <w:rFonts w:ascii="Verdana" w:hAnsi="Verdana" w:cs="Calibri"/>
          <w:sz w:val="20"/>
          <w:szCs w:val="24"/>
        </w:rPr>
        <w:t> představením.</w:t>
      </w:r>
    </w:p>
    <w:p w14:paraId="11614CB8" w14:textId="77777777" w:rsidR="007F77CA" w:rsidRPr="008722F1" w:rsidRDefault="007F77CA" w:rsidP="007F77CA">
      <w:pPr>
        <w:spacing w:after="0"/>
        <w:rPr>
          <w:rFonts w:ascii="Verdana" w:hAnsi="Verdana" w:cs="Calibri"/>
          <w:b/>
          <w:bCs/>
          <w:sz w:val="6"/>
          <w:szCs w:val="24"/>
        </w:rPr>
      </w:pPr>
    </w:p>
    <w:p w14:paraId="63B79A36" w14:textId="2508C38B" w:rsidR="004E3B01" w:rsidRDefault="00026276" w:rsidP="004E3B01">
      <w:pPr>
        <w:spacing w:after="0"/>
        <w:jc w:val="both"/>
        <w:rPr>
          <w:rFonts w:ascii="Verdana" w:hAnsi="Verdana" w:cs="Calibri"/>
          <w:sz w:val="20"/>
          <w:szCs w:val="24"/>
        </w:rPr>
      </w:pPr>
      <w:r>
        <w:rPr>
          <w:rFonts w:ascii="Verdana" w:hAnsi="Verdana" w:cs="Calibri"/>
          <w:sz w:val="20"/>
          <w:szCs w:val="24"/>
        </w:rPr>
        <w:t xml:space="preserve">Poté se všichni přesunou na ztemnělé jeviště osvětlené jen několika bodovými reflektory. Diváci budou mít u sklenky vína možnost </w:t>
      </w:r>
      <w:r w:rsidR="00F628A9">
        <w:rPr>
          <w:rFonts w:ascii="Verdana" w:hAnsi="Verdana" w:cs="Calibri"/>
          <w:sz w:val="20"/>
          <w:szCs w:val="24"/>
        </w:rPr>
        <w:t>vyzkoušet si, jaké to je být v oslňujícím divadelním světle</w:t>
      </w:r>
      <w:r w:rsidR="00BA7581">
        <w:rPr>
          <w:rFonts w:ascii="Verdana" w:hAnsi="Verdana" w:cs="Calibri"/>
          <w:sz w:val="20"/>
          <w:szCs w:val="24"/>
        </w:rPr>
        <w:t xml:space="preserve">, </w:t>
      </w:r>
      <w:r w:rsidR="00687390">
        <w:rPr>
          <w:rFonts w:ascii="Verdana" w:hAnsi="Verdana" w:cs="Calibri"/>
          <w:sz w:val="20"/>
          <w:szCs w:val="24"/>
        </w:rPr>
        <w:t>existovat</w:t>
      </w:r>
      <w:r w:rsidR="00BA7581">
        <w:rPr>
          <w:rFonts w:ascii="Verdana" w:hAnsi="Verdana" w:cs="Calibri"/>
          <w:sz w:val="20"/>
          <w:szCs w:val="24"/>
        </w:rPr>
        <w:t xml:space="preserve"> ve „veřejné samotě“, kterou herci běžně zažívají.</w:t>
      </w:r>
    </w:p>
    <w:p w14:paraId="4F39E52C" w14:textId="77777777" w:rsidR="009B7B7B" w:rsidRDefault="009B7B7B" w:rsidP="009B7B7B">
      <w:pPr>
        <w:spacing w:after="0"/>
        <w:rPr>
          <w:rFonts w:ascii="Verdana" w:hAnsi="Verdana" w:cs="Calibri"/>
          <w:b/>
          <w:bCs/>
          <w:sz w:val="6"/>
          <w:szCs w:val="24"/>
        </w:rPr>
      </w:pPr>
    </w:p>
    <w:p w14:paraId="6B17CC22" w14:textId="062983EF" w:rsidR="003B0867" w:rsidRPr="003D6894" w:rsidRDefault="00960F6A" w:rsidP="003D6894">
      <w:pPr>
        <w:spacing w:after="0"/>
        <w:jc w:val="both"/>
        <w:rPr>
          <w:rFonts w:ascii="Verdana" w:hAnsi="Verdana" w:cs="Calibri"/>
          <w:sz w:val="20"/>
          <w:szCs w:val="24"/>
        </w:rPr>
      </w:pPr>
      <w:r w:rsidRPr="003D6894">
        <w:rPr>
          <w:rFonts w:ascii="Verdana" w:hAnsi="Verdana" w:cs="Calibri"/>
          <w:b/>
          <w:i/>
          <w:color w:val="00000A"/>
          <w:sz w:val="20"/>
          <w:szCs w:val="24"/>
          <w:lang w:eastAsia="zh-CN"/>
        </w:rPr>
        <w:t>„</w:t>
      </w:r>
      <w:r w:rsidR="00BA7581" w:rsidRPr="00BA7581">
        <w:rPr>
          <w:rFonts w:ascii="Verdana" w:hAnsi="Verdana" w:cs="Calibri"/>
          <w:b/>
          <w:i/>
          <w:color w:val="00000A"/>
          <w:sz w:val="20"/>
          <w:szCs w:val="24"/>
          <w:lang w:eastAsia="zh-CN"/>
        </w:rPr>
        <w:t xml:space="preserve">Pepíku, prej jste v Lešicích změnili územní plán. / Čoveče změny jsou život čoveče. / Na internetu jsem vo tom nic nenašel. / Čoveče nějak to tam eště asi </w:t>
      </w:r>
      <w:proofErr w:type="spellStart"/>
      <w:r w:rsidR="00BA7581" w:rsidRPr="00BA7581">
        <w:rPr>
          <w:rFonts w:ascii="Verdana" w:hAnsi="Verdana" w:cs="Calibri"/>
          <w:b/>
          <w:i/>
          <w:color w:val="00000A"/>
          <w:sz w:val="20"/>
          <w:szCs w:val="24"/>
          <w:lang w:eastAsia="zh-CN"/>
        </w:rPr>
        <w:t>néni</w:t>
      </w:r>
      <w:proofErr w:type="spellEnd"/>
      <w:r w:rsidR="00BA7581" w:rsidRPr="00BA7581">
        <w:rPr>
          <w:rFonts w:ascii="Verdana" w:hAnsi="Verdana" w:cs="Calibri"/>
          <w:b/>
          <w:i/>
          <w:color w:val="00000A"/>
          <w:sz w:val="20"/>
          <w:szCs w:val="24"/>
          <w:lang w:eastAsia="zh-CN"/>
        </w:rPr>
        <w:t xml:space="preserve"> čoveče. / Takže tady budou místo polí stavební parcely, je to tak? / Čoveče parcely stavební ňáký asi jo čoveče</w:t>
      </w:r>
      <w:r w:rsidR="00522A9C" w:rsidRPr="00522A9C">
        <w:rPr>
          <w:rFonts w:ascii="Verdana" w:hAnsi="Verdana" w:cs="Calibri"/>
          <w:b/>
          <w:i/>
          <w:color w:val="00000A"/>
          <w:sz w:val="20"/>
          <w:szCs w:val="24"/>
          <w:lang w:eastAsia="zh-CN"/>
        </w:rPr>
        <w:t>.</w:t>
      </w:r>
      <w:r w:rsidRPr="003D6894">
        <w:rPr>
          <w:rFonts w:ascii="Verdana" w:hAnsi="Verdana" w:cs="Calibri"/>
          <w:color w:val="00000A"/>
          <w:sz w:val="20"/>
          <w:szCs w:val="24"/>
          <w:lang w:eastAsia="zh-CN"/>
        </w:rPr>
        <w:t>“</w:t>
      </w:r>
    </w:p>
    <w:p w14:paraId="6EE6543D" w14:textId="77777777" w:rsidR="008722F1" w:rsidRPr="008722F1" w:rsidRDefault="008722F1" w:rsidP="008722F1">
      <w:pPr>
        <w:spacing w:after="0"/>
        <w:rPr>
          <w:rFonts w:ascii="Verdana" w:hAnsi="Verdana" w:cs="Calibri"/>
          <w:b/>
          <w:bCs/>
          <w:sz w:val="6"/>
          <w:szCs w:val="24"/>
        </w:rPr>
      </w:pPr>
    </w:p>
    <w:p w14:paraId="6B97D11F" w14:textId="556C9B07" w:rsidR="00BD6826" w:rsidRDefault="00BD6826" w:rsidP="00BD6826">
      <w:pPr>
        <w:spacing w:after="0"/>
        <w:jc w:val="both"/>
        <w:rPr>
          <w:rFonts w:ascii="Verdana" w:hAnsi="Verdana" w:cs="Calibri"/>
          <w:sz w:val="20"/>
          <w:szCs w:val="24"/>
        </w:rPr>
      </w:pPr>
      <w:r>
        <w:rPr>
          <w:rFonts w:ascii="Verdana" w:hAnsi="Verdana" w:cs="Calibri"/>
          <w:sz w:val="20"/>
          <w:szCs w:val="24"/>
        </w:rPr>
        <w:t>Hrají Lucie Zachovalová, Lenka Chadimová, Petr Odo Macháček</w:t>
      </w:r>
      <w:r w:rsidR="00FA7A19">
        <w:rPr>
          <w:rFonts w:ascii="Verdana" w:hAnsi="Verdana" w:cs="Calibri"/>
          <w:sz w:val="20"/>
          <w:szCs w:val="24"/>
        </w:rPr>
        <w:t>.</w:t>
      </w:r>
    </w:p>
    <w:p w14:paraId="0BA5A681" w14:textId="77777777" w:rsidR="00BD6826" w:rsidRPr="008722F1" w:rsidRDefault="00BD6826" w:rsidP="00BD6826">
      <w:pPr>
        <w:spacing w:after="0"/>
        <w:rPr>
          <w:rFonts w:ascii="Verdana" w:hAnsi="Verdana" w:cs="Calibri"/>
          <w:b/>
          <w:bCs/>
          <w:sz w:val="6"/>
          <w:szCs w:val="24"/>
        </w:rPr>
      </w:pPr>
    </w:p>
    <w:p w14:paraId="17DBF0CC" w14:textId="0B8DEA5D" w:rsidR="003B0867" w:rsidRPr="003D6894" w:rsidRDefault="00BD6826" w:rsidP="003D6894">
      <w:pPr>
        <w:spacing w:after="0" w:line="240" w:lineRule="auto"/>
        <w:jc w:val="both"/>
        <w:rPr>
          <w:rFonts w:ascii="Verdana" w:eastAsia="Times New Roman" w:hAnsi="Verdana" w:cs="Calibri"/>
          <w:color w:val="00000A"/>
          <w:sz w:val="20"/>
          <w:szCs w:val="24"/>
          <w:lang w:eastAsia="zh-CN"/>
        </w:rPr>
      </w:pPr>
      <w:r>
        <w:rPr>
          <w:rFonts w:ascii="Verdana" w:eastAsia="Times New Roman" w:hAnsi="Verdana" w:cs="Calibri"/>
          <w:color w:val="00000A"/>
          <w:sz w:val="20"/>
          <w:szCs w:val="24"/>
          <w:lang w:eastAsia="zh-CN"/>
        </w:rPr>
        <w:t>Proběhne</w:t>
      </w:r>
      <w:r w:rsidR="0044307C">
        <w:rPr>
          <w:rFonts w:ascii="Verdana" w:eastAsia="Times New Roman" w:hAnsi="Verdana" w:cs="Calibri"/>
          <w:color w:val="00000A"/>
          <w:sz w:val="20"/>
          <w:szCs w:val="24"/>
          <w:lang w:eastAsia="zh-CN"/>
        </w:rPr>
        <w:t xml:space="preserve"> </w:t>
      </w:r>
      <w:r w:rsidR="00C97F5A">
        <w:rPr>
          <w:rFonts w:ascii="Verdana" w:eastAsia="Times New Roman" w:hAnsi="Verdana" w:cs="Calibri"/>
          <w:color w:val="00000A"/>
          <w:sz w:val="20"/>
          <w:szCs w:val="24"/>
          <w:lang w:eastAsia="zh-CN"/>
        </w:rPr>
        <w:t>2</w:t>
      </w:r>
      <w:r w:rsidR="001300D3">
        <w:rPr>
          <w:rFonts w:ascii="Verdana" w:eastAsia="Times New Roman" w:hAnsi="Verdana" w:cs="Calibri"/>
          <w:color w:val="00000A"/>
          <w:sz w:val="20"/>
          <w:szCs w:val="24"/>
          <w:lang w:eastAsia="zh-CN"/>
        </w:rPr>
        <w:t>8</w:t>
      </w:r>
      <w:r w:rsidR="00C97F5A">
        <w:rPr>
          <w:rFonts w:ascii="Verdana" w:eastAsia="Times New Roman" w:hAnsi="Verdana" w:cs="Calibri"/>
          <w:color w:val="00000A"/>
          <w:sz w:val="20"/>
          <w:szCs w:val="24"/>
          <w:lang w:eastAsia="zh-CN"/>
        </w:rPr>
        <w:t xml:space="preserve">.3. od 19:30 </w:t>
      </w:r>
      <w:r w:rsidR="008722F1" w:rsidRPr="003D6894">
        <w:rPr>
          <w:rFonts w:ascii="Verdana" w:eastAsia="Times New Roman" w:hAnsi="Verdana" w:cs="Calibri"/>
          <w:color w:val="00000A"/>
          <w:sz w:val="20"/>
          <w:szCs w:val="24"/>
          <w:lang w:eastAsia="zh-CN"/>
        </w:rPr>
        <w:t>v Divadle Kámen</w:t>
      </w:r>
      <w:r w:rsidR="007550E6">
        <w:rPr>
          <w:rFonts w:ascii="Verdana" w:eastAsia="Times New Roman" w:hAnsi="Verdana" w:cs="Calibri"/>
          <w:color w:val="00000A"/>
          <w:sz w:val="20"/>
          <w:szCs w:val="24"/>
          <w:lang w:eastAsia="zh-CN"/>
        </w:rPr>
        <w:t xml:space="preserve">, </w:t>
      </w:r>
      <w:r w:rsidR="00A16FE4" w:rsidRPr="003D6894">
        <w:rPr>
          <w:rFonts w:ascii="Verdana" w:eastAsia="Times New Roman" w:hAnsi="Verdana" w:cs="Calibri"/>
          <w:color w:val="00000A"/>
          <w:sz w:val="20"/>
          <w:szCs w:val="24"/>
          <w:lang w:eastAsia="zh-CN"/>
        </w:rPr>
        <w:t>Nekvasilova 625/2, Praha – Karlín, metro Invalidovna</w:t>
      </w:r>
    </w:p>
    <w:p w14:paraId="500F6661" w14:textId="77777777" w:rsidR="008722F1" w:rsidRPr="008722F1" w:rsidRDefault="008722F1" w:rsidP="008722F1">
      <w:pPr>
        <w:spacing w:after="0"/>
        <w:rPr>
          <w:rFonts w:ascii="Verdana" w:hAnsi="Verdana" w:cs="Calibri"/>
          <w:b/>
          <w:bCs/>
          <w:sz w:val="6"/>
          <w:szCs w:val="24"/>
        </w:rPr>
      </w:pPr>
    </w:p>
    <w:p w14:paraId="144332C9" w14:textId="698BB73A" w:rsidR="003B0867" w:rsidRPr="003D6894" w:rsidRDefault="00000000" w:rsidP="003D6894">
      <w:pPr>
        <w:spacing w:after="0" w:line="240" w:lineRule="auto"/>
        <w:rPr>
          <w:rFonts w:ascii="Verdana" w:hAnsi="Verdana"/>
          <w:sz w:val="20"/>
        </w:rPr>
      </w:pPr>
      <w:r w:rsidRPr="003D6894">
        <w:rPr>
          <w:rFonts w:ascii="Verdana" w:eastAsia="Times New Roman" w:hAnsi="Verdana" w:cs="Calibri"/>
          <w:color w:val="00000A"/>
          <w:sz w:val="20"/>
          <w:szCs w:val="24"/>
          <w:lang w:eastAsia="zh-CN"/>
        </w:rPr>
        <w:t xml:space="preserve">Další informace </w:t>
      </w:r>
      <w:r w:rsidR="00064C09">
        <w:rPr>
          <w:rFonts w:ascii="Verdana" w:eastAsia="Times New Roman" w:hAnsi="Verdana" w:cs="Calibri"/>
          <w:color w:val="00000A"/>
          <w:sz w:val="20"/>
          <w:szCs w:val="24"/>
          <w:lang w:eastAsia="zh-CN"/>
        </w:rPr>
        <w:t>a vstupenky</w:t>
      </w:r>
      <w:r w:rsidRPr="003D6894">
        <w:rPr>
          <w:rFonts w:ascii="Verdana" w:eastAsia="Times New Roman" w:hAnsi="Verdana" w:cs="Calibri"/>
          <w:color w:val="00000A"/>
          <w:sz w:val="20"/>
          <w:szCs w:val="24"/>
          <w:lang w:eastAsia="zh-CN"/>
        </w:rPr>
        <w:t xml:space="preserve">: </w:t>
      </w:r>
      <w:hyperlink r:id="rId8" w:history="1">
        <w:r w:rsidR="00BD6826" w:rsidRPr="00BD6826">
          <w:rPr>
            <w:rStyle w:val="Hypertextovodkaz"/>
            <w:rFonts w:ascii="Verdana" w:eastAsia="Times New Roman" w:hAnsi="Verdana" w:cs="Calibri"/>
            <w:sz w:val="20"/>
            <w:szCs w:val="24"/>
            <w:lang w:eastAsia="zh-CN"/>
          </w:rPr>
          <w:t>https://divadlokamen.cz/destova_hul</w:t>
        </w:r>
      </w:hyperlink>
      <w:r w:rsidR="00FA0E5D">
        <w:t xml:space="preserve"> </w:t>
      </w:r>
      <w:r w:rsidR="00A356C3">
        <w:t xml:space="preserve">, </w:t>
      </w:r>
      <w:hyperlink r:id="rId9" w:history="1">
        <w:r w:rsidR="00A356C3" w:rsidRPr="00A356C3">
          <w:rPr>
            <w:rStyle w:val="Hypertextovodkaz"/>
            <w:rFonts w:ascii="Verdana" w:eastAsia="Times New Roman" w:hAnsi="Verdana" w:cs="Calibri"/>
            <w:sz w:val="20"/>
            <w:szCs w:val="24"/>
            <w:lang w:eastAsia="zh-CN"/>
          </w:rPr>
          <w:t>https://www.nocdivadel.cz/</w:t>
        </w:r>
      </w:hyperlink>
      <w:r w:rsidR="00A356C3">
        <w:t xml:space="preserve"> </w:t>
      </w:r>
    </w:p>
    <w:p w14:paraId="27F960A3" w14:textId="0ACDC398" w:rsidR="003B0867" w:rsidRDefault="00000000" w:rsidP="003D6894">
      <w:pPr>
        <w:spacing w:after="0" w:line="240" w:lineRule="auto"/>
        <w:rPr>
          <w:rFonts w:ascii="Verdana" w:eastAsia="Times New Roman" w:hAnsi="Verdana" w:cs="Calibri"/>
          <w:color w:val="00000A"/>
          <w:sz w:val="20"/>
          <w:szCs w:val="24"/>
          <w:lang w:eastAsia="zh-CN"/>
        </w:rPr>
      </w:pPr>
      <w:r w:rsidRPr="003D6894">
        <w:rPr>
          <w:rFonts w:ascii="Verdana" w:eastAsia="Times New Roman" w:hAnsi="Verdana" w:cs="Calibri"/>
          <w:color w:val="00000A"/>
          <w:sz w:val="20"/>
          <w:szCs w:val="24"/>
          <w:lang w:eastAsia="zh-CN"/>
        </w:rPr>
        <w:t xml:space="preserve">Fotografie v tiskovém rozlišení: </w:t>
      </w:r>
      <w:hyperlink r:id="rId10" w:history="1">
        <w:r w:rsidR="00A86DE8" w:rsidRPr="00F92BD5">
          <w:rPr>
            <w:rStyle w:val="Hypertextovodkaz"/>
            <w:rFonts w:ascii="Verdana" w:eastAsia="Times New Roman" w:hAnsi="Verdana" w:cs="Calibri"/>
            <w:sz w:val="20"/>
            <w:szCs w:val="24"/>
            <w:lang w:eastAsia="zh-CN"/>
          </w:rPr>
          <w:t>https://divadlokamen.cz/fotografie</w:t>
        </w:r>
      </w:hyperlink>
      <w:r w:rsidR="00A86DE8">
        <w:rPr>
          <w:rFonts w:ascii="Verdana" w:eastAsia="Times New Roman" w:hAnsi="Verdana" w:cs="Calibri"/>
          <w:color w:val="00000A"/>
          <w:sz w:val="20"/>
          <w:szCs w:val="24"/>
          <w:lang w:eastAsia="zh-CN"/>
        </w:rPr>
        <w:t xml:space="preserve"> </w:t>
      </w:r>
    </w:p>
    <w:p w14:paraId="1BD9A51A" w14:textId="3E352670" w:rsidR="006F1E07" w:rsidRPr="003D6894" w:rsidRDefault="006F1E07" w:rsidP="003D6894">
      <w:pPr>
        <w:spacing w:after="0" w:line="240" w:lineRule="auto"/>
        <w:rPr>
          <w:rFonts w:ascii="Verdana" w:hAnsi="Verdana"/>
          <w:sz w:val="20"/>
        </w:rPr>
      </w:pPr>
      <w:r>
        <w:rPr>
          <w:rFonts w:ascii="Verdana" w:eastAsia="Times New Roman" w:hAnsi="Verdana" w:cs="Calibri"/>
          <w:color w:val="00000A"/>
          <w:sz w:val="20"/>
          <w:szCs w:val="24"/>
          <w:lang w:eastAsia="zh-CN"/>
        </w:rPr>
        <w:t xml:space="preserve">Vizuál inscenace v tiskovém rozlišení: </w:t>
      </w:r>
      <w:hyperlink r:id="rId11" w:history="1">
        <w:r w:rsidRPr="006F1E07">
          <w:rPr>
            <w:rStyle w:val="Hypertextovodkaz"/>
            <w:rFonts w:ascii="Verdana" w:eastAsia="Times New Roman" w:hAnsi="Verdana" w:cs="Calibri"/>
            <w:sz w:val="20"/>
            <w:szCs w:val="24"/>
            <w:lang w:eastAsia="zh-CN"/>
          </w:rPr>
          <w:t>https://divadlokamen.cz/vizualy</w:t>
        </w:r>
      </w:hyperlink>
    </w:p>
    <w:p w14:paraId="24FD1B5E" w14:textId="6C39407C" w:rsidR="003B0867" w:rsidRDefault="00A54854" w:rsidP="003D6894">
      <w:pPr>
        <w:spacing w:after="0" w:line="240" w:lineRule="auto"/>
        <w:rPr>
          <w:rFonts w:ascii="Verdana" w:eastAsia="Times New Roman" w:hAnsi="Verdana" w:cs="Calibri"/>
          <w:color w:val="00000A"/>
          <w:sz w:val="20"/>
          <w:szCs w:val="24"/>
          <w:lang w:eastAsia="zh-CN"/>
        </w:rPr>
      </w:pPr>
      <w:r w:rsidRPr="00A54854">
        <w:rPr>
          <w:rFonts w:ascii="Verdana" w:eastAsia="Times New Roman" w:hAnsi="Verdana" w:cs="Calibri"/>
          <w:color w:val="00000A"/>
          <w:sz w:val="20"/>
          <w:szCs w:val="24"/>
          <w:lang w:eastAsia="zh-CN"/>
        </w:rPr>
        <w:t>Kontakt:</w:t>
      </w:r>
      <w:r w:rsidRPr="003D6894">
        <w:rPr>
          <w:rFonts w:ascii="Verdana" w:eastAsia="Times New Roman" w:hAnsi="Verdana" w:cs="Calibri"/>
          <w:color w:val="00000A"/>
          <w:sz w:val="20"/>
          <w:szCs w:val="24"/>
          <w:lang w:eastAsia="zh-CN"/>
        </w:rPr>
        <w:t xml:space="preserve"> Helena Macháčková, </w:t>
      </w:r>
      <w:hyperlink r:id="rId12">
        <w:r w:rsidR="003B0867" w:rsidRPr="003D6894">
          <w:rPr>
            <w:rFonts w:ascii="Verdana" w:eastAsia="Times New Roman" w:hAnsi="Verdana" w:cs="Calibri"/>
            <w:color w:val="00000A"/>
            <w:sz w:val="20"/>
            <w:szCs w:val="24"/>
            <w:u w:val="single"/>
            <w:lang w:eastAsia="zh-CN"/>
          </w:rPr>
          <w:t>helena.hedvika@divadlokamen.cz</w:t>
        </w:r>
      </w:hyperlink>
      <w:r w:rsidRPr="003D6894">
        <w:rPr>
          <w:rFonts w:ascii="Verdana" w:eastAsia="Times New Roman" w:hAnsi="Verdana" w:cs="Calibri"/>
          <w:color w:val="00000A"/>
          <w:sz w:val="20"/>
          <w:szCs w:val="24"/>
          <w:lang w:eastAsia="zh-CN"/>
        </w:rPr>
        <w:t>, +420 775 718</w:t>
      </w:r>
      <w:r w:rsidR="00E54C21">
        <w:rPr>
          <w:rFonts w:ascii="Verdana" w:eastAsia="Times New Roman" w:hAnsi="Verdana" w:cs="Calibri"/>
          <w:color w:val="00000A"/>
          <w:sz w:val="20"/>
          <w:szCs w:val="24"/>
          <w:lang w:eastAsia="zh-CN"/>
        </w:rPr>
        <w:t> </w:t>
      </w:r>
      <w:r w:rsidRPr="003D6894">
        <w:rPr>
          <w:rFonts w:ascii="Verdana" w:eastAsia="Times New Roman" w:hAnsi="Verdana" w:cs="Calibri"/>
          <w:color w:val="00000A"/>
          <w:sz w:val="20"/>
          <w:szCs w:val="24"/>
          <w:lang w:eastAsia="zh-CN"/>
        </w:rPr>
        <w:t>470</w:t>
      </w:r>
    </w:p>
    <w:p w14:paraId="152E06F6" w14:textId="77777777" w:rsidR="00E54C21" w:rsidRDefault="00E54C21" w:rsidP="003D6894">
      <w:pPr>
        <w:spacing w:after="0" w:line="240" w:lineRule="auto"/>
        <w:rPr>
          <w:rFonts w:ascii="Verdana" w:eastAsia="Times New Roman" w:hAnsi="Verdana" w:cs="Calibri"/>
          <w:color w:val="00000A"/>
          <w:sz w:val="20"/>
          <w:szCs w:val="24"/>
          <w:lang w:eastAsia="zh-CN"/>
        </w:rPr>
      </w:pPr>
    </w:p>
    <w:p w14:paraId="776796CD" w14:textId="77777777" w:rsidR="004B5675" w:rsidRPr="003D6894" w:rsidRDefault="004B5675" w:rsidP="003D6894">
      <w:pPr>
        <w:spacing w:after="0" w:line="240" w:lineRule="auto"/>
        <w:rPr>
          <w:rFonts w:ascii="Verdana" w:hAnsi="Verdana"/>
          <w:sz w:val="20"/>
        </w:rPr>
      </w:pPr>
    </w:p>
    <w:p w14:paraId="2BAB0F3E" w14:textId="12C21A55" w:rsidR="003B0867" w:rsidRPr="003D6894" w:rsidRDefault="004B5675" w:rsidP="003D6894">
      <w:pPr>
        <w:spacing w:after="0" w:line="240" w:lineRule="auto"/>
        <w:jc w:val="both"/>
        <w:rPr>
          <w:rFonts w:ascii="Verdana" w:hAnsi="Verdana" w:cs="Calibri"/>
          <w:sz w:val="20"/>
          <w:szCs w:val="24"/>
        </w:rPr>
      </w:pPr>
      <w:r>
        <w:rPr>
          <w:noProof/>
        </w:rPr>
        <w:drawing>
          <wp:inline distT="0" distB="0" distL="0" distR="0" wp14:anchorId="53D01177" wp14:editId="7822C272">
            <wp:extent cx="2918460" cy="2065353"/>
            <wp:effectExtent l="0" t="0" r="0" b="0"/>
            <wp:docPr id="928851884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0539" cy="2073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>
        <w:rPr>
          <w:noProof/>
        </w:rPr>
        <w:drawing>
          <wp:inline distT="0" distB="0" distL="0" distR="0" wp14:anchorId="76C7F16A" wp14:editId="688A7910">
            <wp:extent cx="1846800" cy="2066400"/>
            <wp:effectExtent l="0" t="0" r="1270" b="0"/>
            <wp:docPr id="702744603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6800" cy="206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557E">
        <w:rPr>
          <w:rFonts w:ascii="Verdana" w:hAnsi="Verdana" w:cs="Calibri"/>
          <w:sz w:val="20"/>
          <w:szCs w:val="24"/>
        </w:rPr>
        <w:t xml:space="preserve">  </w:t>
      </w:r>
    </w:p>
    <w:sectPr w:rsidR="003B0867" w:rsidRPr="003D6894" w:rsidSect="00F615BD">
      <w:headerReference w:type="default" r:id="rId15"/>
      <w:pgSz w:w="11906" w:h="16838"/>
      <w:pgMar w:top="851" w:right="851" w:bottom="851" w:left="851" w:header="709" w:footer="0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B8E734" w14:textId="77777777" w:rsidR="00A90ADE" w:rsidRDefault="00A90ADE">
      <w:pPr>
        <w:spacing w:after="0" w:line="240" w:lineRule="auto"/>
      </w:pPr>
      <w:r>
        <w:separator/>
      </w:r>
    </w:p>
  </w:endnote>
  <w:endnote w:type="continuationSeparator" w:id="0">
    <w:p w14:paraId="53007BDD" w14:textId="77777777" w:rsidR="00A90ADE" w:rsidRDefault="00A90A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roman"/>
    <w:pitch w:val="variable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Droid Sans Fallback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1C719B" w14:textId="77777777" w:rsidR="00A90ADE" w:rsidRDefault="00A90ADE">
      <w:pPr>
        <w:spacing w:after="0" w:line="240" w:lineRule="auto"/>
      </w:pPr>
      <w:r>
        <w:separator/>
      </w:r>
    </w:p>
  </w:footnote>
  <w:footnote w:type="continuationSeparator" w:id="0">
    <w:p w14:paraId="5557C6F1" w14:textId="77777777" w:rsidR="00A90ADE" w:rsidRDefault="00A90A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99FBC1" w14:textId="77777777" w:rsidR="003B0867" w:rsidRDefault="003B0867">
    <w:pPr>
      <w:pStyle w:val="Zhlav"/>
      <w:jc w:val="center"/>
      <w:rPr>
        <w:b/>
      </w:rPr>
    </w:pPr>
  </w:p>
  <w:p w14:paraId="6A5C10F9" w14:textId="77777777" w:rsidR="003B0867" w:rsidRDefault="003B0867">
    <w:pPr>
      <w:pStyle w:val="Zhlav"/>
      <w:jc w:val="center"/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867"/>
    <w:rsid w:val="000012E5"/>
    <w:rsid w:val="00003651"/>
    <w:rsid w:val="00007D4C"/>
    <w:rsid w:val="00016283"/>
    <w:rsid w:val="00026276"/>
    <w:rsid w:val="0002699D"/>
    <w:rsid w:val="00040089"/>
    <w:rsid w:val="00040F44"/>
    <w:rsid w:val="000518E0"/>
    <w:rsid w:val="00052087"/>
    <w:rsid w:val="0005651D"/>
    <w:rsid w:val="000600B1"/>
    <w:rsid w:val="00063B88"/>
    <w:rsid w:val="00063CA4"/>
    <w:rsid w:val="00064C09"/>
    <w:rsid w:val="0006557E"/>
    <w:rsid w:val="00072212"/>
    <w:rsid w:val="00077A87"/>
    <w:rsid w:val="00084CE0"/>
    <w:rsid w:val="00087441"/>
    <w:rsid w:val="0008794F"/>
    <w:rsid w:val="00092E96"/>
    <w:rsid w:val="000937C4"/>
    <w:rsid w:val="00093E8A"/>
    <w:rsid w:val="000A20B1"/>
    <w:rsid w:val="000A2CC0"/>
    <w:rsid w:val="000A462B"/>
    <w:rsid w:val="000B6004"/>
    <w:rsid w:val="000B6633"/>
    <w:rsid w:val="000C213B"/>
    <w:rsid w:val="000D41E4"/>
    <w:rsid w:val="000E01F3"/>
    <w:rsid w:val="000E110B"/>
    <w:rsid w:val="000E3315"/>
    <w:rsid w:val="000E4098"/>
    <w:rsid w:val="000E5774"/>
    <w:rsid w:val="000F5103"/>
    <w:rsid w:val="00102485"/>
    <w:rsid w:val="001033DE"/>
    <w:rsid w:val="001113D3"/>
    <w:rsid w:val="0011271F"/>
    <w:rsid w:val="0012748D"/>
    <w:rsid w:val="00127E1A"/>
    <w:rsid w:val="001300D3"/>
    <w:rsid w:val="00141C6C"/>
    <w:rsid w:val="001423C3"/>
    <w:rsid w:val="00142987"/>
    <w:rsid w:val="00143D9C"/>
    <w:rsid w:val="00144FC7"/>
    <w:rsid w:val="00164638"/>
    <w:rsid w:val="00165C0E"/>
    <w:rsid w:val="00166B74"/>
    <w:rsid w:val="00167DC4"/>
    <w:rsid w:val="00175586"/>
    <w:rsid w:val="00180E60"/>
    <w:rsid w:val="001819A4"/>
    <w:rsid w:val="001847CF"/>
    <w:rsid w:val="00184874"/>
    <w:rsid w:val="00187744"/>
    <w:rsid w:val="00190F0B"/>
    <w:rsid w:val="0019298B"/>
    <w:rsid w:val="001952A4"/>
    <w:rsid w:val="001A6E2C"/>
    <w:rsid w:val="001D04BB"/>
    <w:rsid w:val="001D5E65"/>
    <w:rsid w:val="001F72AB"/>
    <w:rsid w:val="002004AF"/>
    <w:rsid w:val="00220481"/>
    <w:rsid w:val="00230280"/>
    <w:rsid w:val="00246026"/>
    <w:rsid w:val="002564CE"/>
    <w:rsid w:val="002577BA"/>
    <w:rsid w:val="00260B31"/>
    <w:rsid w:val="00266DEC"/>
    <w:rsid w:val="0026731B"/>
    <w:rsid w:val="002718E2"/>
    <w:rsid w:val="00271BD2"/>
    <w:rsid w:val="00275D88"/>
    <w:rsid w:val="0028534F"/>
    <w:rsid w:val="00296851"/>
    <w:rsid w:val="002A371E"/>
    <w:rsid w:val="002A7B66"/>
    <w:rsid w:val="002B590F"/>
    <w:rsid w:val="002D0E84"/>
    <w:rsid w:val="002E777E"/>
    <w:rsid w:val="002F1B30"/>
    <w:rsid w:val="002F2CF7"/>
    <w:rsid w:val="002F3A10"/>
    <w:rsid w:val="00304B72"/>
    <w:rsid w:val="0031220A"/>
    <w:rsid w:val="00324ADB"/>
    <w:rsid w:val="00326B7E"/>
    <w:rsid w:val="0032769D"/>
    <w:rsid w:val="00333FF3"/>
    <w:rsid w:val="00335B7C"/>
    <w:rsid w:val="00350BF4"/>
    <w:rsid w:val="0037108E"/>
    <w:rsid w:val="0037118B"/>
    <w:rsid w:val="00373653"/>
    <w:rsid w:val="00381970"/>
    <w:rsid w:val="0039385C"/>
    <w:rsid w:val="0039389E"/>
    <w:rsid w:val="00397C8B"/>
    <w:rsid w:val="003A45FF"/>
    <w:rsid w:val="003A4BFD"/>
    <w:rsid w:val="003B0867"/>
    <w:rsid w:val="003B60F9"/>
    <w:rsid w:val="003C5029"/>
    <w:rsid w:val="003D22DA"/>
    <w:rsid w:val="003D3FF7"/>
    <w:rsid w:val="003D625C"/>
    <w:rsid w:val="003D6894"/>
    <w:rsid w:val="003D7272"/>
    <w:rsid w:val="003E5F6C"/>
    <w:rsid w:val="003F114F"/>
    <w:rsid w:val="003F6AEA"/>
    <w:rsid w:val="003F6B7E"/>
    <w:rsid w:val="003F7373"/>
    <w:rsid w:val="003F79E7"/>
    <w:rsid w:val="004024C2"/>
    <w:rsid w:val="00415C5A"/>
    <w:rsid w:val="00424882"/>
    <w:rsid w:val="00424952"/>
    <w:rsid w:val="0042630B"/>
    <w:rsid w:val="0044307C"/>
    <w:rsid w:val="0045497C"/>
    <w:rsid w:val="00460961"/>
    <w:rsid w:val="0046763E"/>
    <w:rsid w:val="0047198A"/>
    <w:rsid w:val="00472B17"/>
    <w:rsid w:val="00473EB2"/>
    <w:rsid w:val="00482AB8"/>
    <w:rsid w:val="00491F3A"/>
    <w:rsid w:val="004A69ED"/>
    <w:rsid w:val="004B2645"/>
    <w:rsid w:val="004B5675"/>
    <w:rsid w:val="004C3E5B"/>
    <w:rsid w:val="004D26DA"/>
    <w:rsid w:val="004D396A"/>
    <w:rsid w:val="004E3B01"/>
    <w:rsid w:val="004E43D2"/>
    <w:rsid w:val="004E561C"/>
    <w:rsid w:val="004E7A07"/>
    <w:rsid w:val="004F3536"/>
    <w:rsid w:val="005043CE"/>
    <w:rsid w:val="005073C3"/>
    <w:rsid w:val="005170EE"/>
    <w:rsid w:val="00520AB8"/>
    <w:rsid w:val="00522A9C"/>
    <w:rsid w:val="00524D00"/>
    <w:rsid w:val="00525859"/>
    <w:rsid w:val="005336ED"/>
    <w:rsid w:val="0054401D"/>
    <w:rsid w:val="00546AE1"/>
    <w:rsid w:val="00551864"/>
    <w:rsid w:val="005523BA"/>
    <w:rsid w:val="00554AF9"/>
    <w:rsid w:val="005570B1"/>
    <w:rsid w:val="00557EBA"/>
    <w:rsid w:val="00561A34"/>
    <w:rsid w:val="005624D3"/>
    <w:rsid w:val="005655C6"/>
    <w:rsid w:val="0057387B"/>
    <w:rsid w:val="005814C8"/>
    <w:rsid w:val="00582823"/>
    <w:rsid w:val="005848DF"/>
    <w:rsid w:val="00592E37"/>
    <w:rsid w:val="00595A52"/>
    <w:rsid w:val="005A3D53"/>
    <w:rsid w:val="005B5322"/>
    <w:rsid w:val="005D4817"/>
    <w:rsid w:val="005D5C25"/>
    <w:rsid w:val="005E5851"/>
    <w:rsid w:val="005E74E3"/>
    <w:rsid w:val="005E764E"/>
    <w:rsid w:val="005F04BC"/>
    <w:rsid w:val="005F1DA8"/>
    <w:rsid w:val="005F37F4"/>
    <w:rsid w:val="005F45B4"/>
    <w:rsid w:val="00602409"/>
    <w:rsid w:val="0060641D"/>
    <w:rsid w:val="0062230F"/>
    <w:rsid w:val="00622495"/>
    <w:rsid w:val="006273E5"/>
    <w:rsid w:val="00631897"/>
    <w:rsid w:val="00632C62"/>
    <w:rsid w:val="00642647"/>
    <w:rsid w:val="00643BD8"/>
    <w:rsid w:val="0064518C"/>
    <w:rsid w:val="00646D1F"/>
    <w:rsid w:val="00662238"/>
    <w:rsid w:val="00663E29"/>
    <w:rsid w:val="006667F9"/>
    <w:rsid w:val="006831A9"/>
    <w:rsid w:val="00687390"/>
    <w:rsid w:val="00692D98"/>
    <w:rsid w:val="00695FE2"/>
    <w:rsid w:val="006B6A4C"/>
    <w:rsid w:val="006C2007"/>
    <w:rsid w:val="006C4D98"/>
    <w:rsid w:val="006C770B"/>
    <w:rsid w:val="006D028C"/>
    <w:rsid w:val="006D3BB6"/>
    <w:rsid w:val="006D5E29"/>
    <w:rsid w:val="006E729C"/>
    <w:rsid w:val="006F1E07"/>
    <w:rsid w:val="006F58B5"/>
    <w:rsid w:val="006F6956"/>
    <w:rsid w:val="006F790A"/>
    <w:rsid w:val="00700331"/>
    <w:rsid w:val="00700DC7"/>
    <w:rsid w:val="00701EED"/>
    <w:rsid w:val="00716622"/>
    <w:rsid w:val="00724ACC"/>
    <w:rsid w:val="0073071C"/>
    <w:rsid w:val="0073369C"/>
    <w:rsid w:val="00751FFA"/>
    <w:rsid w:val="007550E6"/>
    <w:rsid w:val="0077063B"/>
    <w:rsid w:val="007727DB"/>
    <w:rsid w:val="00774D64"/>
    <w:rsid w:val="00790230"/>
    <w:rsid w:val="00793507"/>
    <w:rsid w:val="007A1B22"/>
    <w:rsid w:val="007A3600"/>
    <w:rsid w:val="007C3B11"/>
    <w:rsid w:val="007C726D"/>
    <w:rsid w:val="007E21D6"/>
    <w:rsid w:val="007F77CA"/>
    <w:rsid w:val="008158A8"/>
    <w:rsid w:val="0082127F"/>
    <w:rsid w:val="00821C68"/>
    <w:rsid w:val="00823E62"/>
    <w:rsid w:val="00826B50"/>
    <w:rsid w:val="00827EEC"/>
    <w:rsid w:val="00837C77"/>
    <w:rsid w:val="00840327"/>
    <w:rsid w:val="00852312"/>
    <w:rsid w:val="00853B96"/>
    <w:rsid w:val="00865942"/>
    <w:rsid w:val="008666A0"/>
    <w:rsid w:val="008668BF"/>
    <w:rsid w:val="00867843"/>
    <w:rsid w:val="008722F1"/>
    <w:rsid w:val="008B16B4"/>
    <w:rsid w:val="008B30F5"/>
    <w:rsid w:val="008B3C4A"/>
    <w:rsid w:val="008B5E87"/>
    <w:rsid w:val="008C0FCA"/>
    <w:rsid w:val="008C21A8"/>
    <w:rsid w:val="008C2AF3"/>
    <w:rsid w:val="008C46D9"/>
    <w:rsid w:val="008C6BE0"/>
    <w:rsid w:val="008D130E"/>
    <w:rsid w:val="008D584A"/>
    <w:rsid w:val="008D7D0C"/>
    <w:rsid w:val="008E37B0"/>
    <w:rsid w:val="008F3BF3"/>
    <w:rsid w:val="008F4D19"/>
    <w:rsid w:val="008F6475"/>
    <w:rsid w:val="00903A9F"/>
    <w:rsid w:val="009042B0"/>
    <w:rsid w:val="00927FFD"/>
    <w:rsid w:val="00941B3D"/>
    <w:rsid w:val="009435CF"/>
    <w:rsid w:val="00946219"/>
    <w:rsid w:val="0095172F"/>
    <w:rsid w:val="00957666"/>
    <w:rsid w:val="00960F6A"/>
    <w:rsid w:val="00961E0C"/>
    <w:rsid w:val="00970ED4"/>
    <w:rsid w:val="0097250B"/>
    <w:rsid w:val="009745BC"/>
    <w:rsid w:val="0098237F"/>
    <w:rsid w:val="009859DF"/>
    <w:rsid w:val="00986708"/>
    <w:rsid w:val="00997EFB"/>
    <w:rsid w:val="009A6148"/>
    <w:rsid w:val="009A701A"/>
    <w:rsid w:val="009B722A"/>
    <w:rsid w:val="009B7B7B"/>
    <w:rsid w:val="009C0821"/>
    <w:rsid w:val="009D156F"/>
    <w:rsid w:val="009D356F"/>
    <w:rsid w:val="009E620E"/>
    <w:rsid w:val="009F7469"/>
    <w:rsid w:val="00A05A8F"/>
    <w:rsid w:val="00A06973"/>
    <w:rsid w:val="00A07C48"/>
    <w:rsid w:val="00A115D4"/>
    <w:rsid w:val="00A149B2"/>
    <w:rsid w:val="00A1531C"/>
    <w:rsid w:val="00A15B50"/>
    <w:rsid w:val="00A16FE4"/>
    <w:rsid w:val="00A227E1"/>
    <w:rsid w:val="00A2344B"/>
    <w:rsid w:val="00A26552"/>
    <w:rsid w:val="00A356C3"/>
    <w:rsid w:val="00A42E6C"/>
    <w:rsid w:val="00A448DF"/>
    <w:rsid w:val="00A4570B"/>
    <w:rsid w:val="00A5153C"/>
    <w:rsid w:val="00A53BAF"/>
    <w:rsid w:val="00A54854"/>
    <w:rsid w:val="00A56797"/>
    <w:rsid w:val="00A60B58"/>
    <w:rsid w:val="00A7441B"/>
    <w:rsid w:val="00A811AD"/>
    <w:rsid w:val="00A811CF"/>
    <w:rsid w:val="00A81534"/>
    <w:rsid w:val="00A86DE8"/>
    <w:rsid w:val="00A90ADE"/>
    <w:rsid w:val="00AA7179"/>
    <w:rsid w:val="00AB1B18"/>
    <w:rsid w:val="00AB2197"/>
    <w:rsid w:val="00AC145A"/>
    <w:rsid w:val="00AC350B"/>
    <w:rsid w:val="00AC5834"/>
    <w:rsid w:val="00AD09A3"/>
    <w:rsid w:val="00AD61B6"/>
    <w:rsid w:val="00AD7A88"/>
    <w:rsid w:val="00AE0242"/>
    <w:rsid w:val="00AE075F"/>
    <w:rsid w:val="00AE0A67"/>
    <w:rsid w:val="00AE6598"/>
    <w:rsid w:val="00AE77F0"/>
    <w:rsid w:val="00AE797D"/>
    <w:rsid w:val="00B01058"/>
    <w:rsid w:val="00B02287"/>
    <w:rsid w:val="00B065D1"/>
    <w:rsid w:val="00B1278B"/>
    <w:rsid w:val="00B157BB"/>
    <w:rsid w:val="00B20FEA"/>
    <w:rsid w:val="00B25064"/>
    <w:rsid w:val="00B26E1A"/>
    <w:rsid w:val="00B4181B"/>
    <w:rsid w:val="00B457A2"/>
    <w:rsid w:val="00B50ABB"/>
    <w:rsid w:val="00B52B10"/>
    <w:rsid w:val="00B53006"/>
    <w:rsid w:val="00B71019"/>
    <w:rsid w:val="00B73322"/>
    <w:rsid w:val="00B850EF"/>
    <w:rsid w:val="00BA00D7"/>
    <w:rsid w:val="00BA3737"/>
    <w:rsid w:val="00BA5C53"/>
    <w:rsid w:val="00BA6543"/>
    <w:rsid w:val="00BA7581"/>
    <w:rsid w:val="00BB235C"/>
    <w:rsid w:val="00BB47E1"/>
    <w:rsid w:val="00BB5A0F"/>
    <w:rsid w:val="00BC2649"/>
    <w:rsid w:val="00BC34DE"/>
    <w:rsid w:val="00BC4DF3"/>
    <w:rsid w:val="00BD491F"/>
    <w:rsid w:val="00BD6826"/>
    <w:rsid w:val="00BF542F"/>
    <w:rsid w:val="00C01F18"/>
    <w:rsid w:val="00C13922"/>
    <w:rsid w:val="00C2021B"/>
    <w:rsid w:val="00C21DEE"/>
    <w:rsid w:val="00C2767E"/>
    <w:rsid w:val="00C30853"/>
    <w:rsid w:val="00C32A97"/>
    <w:rsid w:val="00C41DD5"/>
    <w:rsid w:val="00C42F0F"/>
    <w:rsid w:val="00C43775"/>
    <w:rsid w:val="00C45A24"/>
    <w:rsid w:val="00C51616"/>
    <w:rsid w:val="00C53596"/>
    <w:rsid w:val="00C743BA"/>
    <w:rsid w:val="00C838D5"/>
    <w:rsid w:val="00C97F5A"/>
    <w:rsid w:val="00CA22E3"/>
    <w:rsid w:val="00CA27DB"/>
    <w:rsid w:val="00CB1D5E"/>
    <w:rsid w:val="00CB79EC"/>
    <w:rsid w:val="00CC0E8E"/>
    <w:rsid w:val="00CC5445"/>
    <w:rsid w:val="00CC7B56"/>
    <w:rsid w:val="00CD1662"/>
    <w:rsid w:val="00CD6DE4"/>
    <w:rsid w:val="00CD7E4E"/>
    <w:rsid w:val="00CF4FB7"/>
    <w:rsid w:val="00D06006"/>
    <w:rsid w:val="00D134E7"/>
    <w:rsid w:val="00D14678"/>
    <w:rsid w:val="00D150D9"/>
    <w:rsid w:val="00D21209"/>
    <w:rsid w:val="00D24015"/>
    <w:rsid w:val="00D24247"/>
    <w:rsid w:val="00D540E8"/>
    <w:rsid w:val="00D555FA"/>
    <w:rsid w:val="00D57B31"/>
    <w:rsid w:val="00D60F7E"/>
    <w:rsid w:val="00D6239E"/>
    <w:rsid w:val="00D6578D"/>
    <w:rsid w:val="00D65998"/>
    <w:rsid w:val="00D6736F"/>
    <w:rsid w:val="00D67AEB"/>
    <w:rsid w:val="00D81F33"/>
    <w:rsid w:val="00DC27D0"/>
    <w:rsid w:val="00DC556E"/>
    <w:rsid w:val="00DC57BC"/>
    <w:rsid w:val="00DC5D03"/>
    <w:rsid w:val="00DD7699"/>
    <w:rsid w:val="00DE1E36"/>
    <w:rsid w:val="00DF0854"/>
    <w:rsid w:val="00DF2EC0"/>
    <w:rsid w:val="00DF5CA9"/>
    <w:rsid w:val="00DF5D5C"/>
    <w:rsid w:val="00DF6617"/>
    <w:rsid w:val="00E00059"/>
    <w:rsid w:val="00E10FD4"/>
    <w:rsid w:val="00E13B8E"/>
    <w:rsid w:val="00E3656B"/>
    <w:rsid w:val="00E3721D"/>
    <w:rsid w:val="00E44BAD"/>
    <w:rsid w:val="00E45242"/>
    <w:rsid w:val="00E455FB"/>
    <w:rsid w:val="00E54C21"/>
    <w:rsid w:val="00E76FDB"/>
    <w:rsid w:val="00E827EC"/>
    <w:rsid w:val="00E8537E"/>
    <w:rsid w:val="00E9021F"/>
    <w:rsid w:val="00E91136"/>
    <w:rsid w:val="00E9239B"/>
    <w:rsid w:val="00E96F1D"/>
    <w:rsid w:val="00EA2016"/>
    <w:rsid w:val="00EA7174"/>
    <w:rsid w:val="00EA7910"/>
    <w:rsid w:val="00EB038E"/>
    <w:rsid w:val="00EB66A5"/>
    <w:rsid w:val="00EC0988"/>
    <w:rsid w:val="00ED1633"/>
    <w:rsid w:val="00ED5CC9"/>
    <w:rsid w:val="00ED6F87"/>
    <w:rsid w:val="00EE0E46"/>
    <w:rsid w:val="00EE2DD1"/>
    <w:rsid w:val="00EF0965"/>
    <w:rsid w:val="00EF0B07"/>
    <w:rsid w:val="00F06A9A"/>
    <w:rsid w:val="00F12DFD"/>
    <w:rsid w:val="00F1515E"/>
    <w:rsid w:val="00F152BD"/>
    <w:rsid w:val="00F21E2A"/>
    <w:rsid w:val="00F25CF3"/>
    <w:rsid w:val="00F27D43"/>
    <w:rsid w:val="00F3358E"/>
    <w:rsid w:val="00F340C7"/>
    <w:rsid w:val="00F36D71"/>
    <w:rsid w:val="00F37FCB"/>
    <w:rsid w:val="00F4136A"/>
    <w:rsid w:val="00F44482"/>
    <w:rsid w:val="00F47C5D"/>
    <w:rsid w:val="00F537F0"/>
    <w:rsid w:val="00F55572"/>
    <w:rsid w:val="00F615BD"/>
    <w:rsid w:val="00F61992"/>
    <w:rsid w:val="00F628A9"/>
    <w:rsid w:val="00F7290A"/>
    <w:rsid w:val="00F81A6E"/>
    <w:rsid w:val="00F84673"/>
    <w:rsid w:val="00F87B81"/>
    <w:rsid w:val="00FA0E5D"/>
    <w:rsid w:val="00FA4A67"/>
    <w:rsid w:val="00FA723F"/>
    <w:rsid w:val="00FA7306"/>
    <w:rsid w:val="00FA78BD"/>
    <w:rsid w:val="00FA7A19"/>
    <w:rsid w:val="00FB3B9D"/>
    <w:rsid w:val="00FC1B26"/>
    <w:rsid w:val="00FC344E"/>
    <w:rsid w:val="00FC51B3"/>
    <w:rsid w:val="00FC66E8"/>
    <w:rsid w:val="00FD6FC4"/>
    <w:rsid w:val="00FE5D5F"/>
    <w:rsid w:val="00FF1A0C"/>
    <w:rsid w:val="00FF2F55"/>
    <w:rsid w:val="00FF3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C6A1C"/>
  <w15:docId w15:val="{02420570-1AA2-4AE5-8460-4724420C8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200" w:line="276" w:lineRule="auto"/>
    </w:pPr>
  </w:style>
  <w:style w:type="paragraph" w:styleId="Nadpis5">
    <w:name w:val="heading 5"/>
    <w:basedOn w:val="Nadpis"/>
    <w:qFormat/>
    <w:pPr>
      <w:spacing w:before="120" w:after="60"/>
      <w:outlineLvl w:val="4"/>
    </w:pPr>
    <w:rPr>
      <w:rFonts w:ascii="Liberation Serif" w:hAnsi="Liberation Serif" w:cs="Arial"/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ZhlavChar">
    <w:name w:val="Záhlaví Char"/>
    <w:basedOn w:val="Standardnpsmoodstavce"/>
    <w:link w:val="Zhlav"/>
    <w:uiPriority w:val="99"/>
    <w:qFormat/>
    <w:rsid w:val="004A26A9"/>
  </w:style>
  <w:style w:type="character" w:customStyle="1" w:styleId="ZpatChar">
    <w:name w:val="Zápatí Char"/>
    <w:basedOn w:val="Standardnpsmoodstavce"/>
    <w:link w:val="Zpat"/>
    <w:uiPriority w:val="99"/>
    <w:qFormat/>
    <w:rsid w:val="004A26A9"/>
  </w:style>
  <w:style w:type="character" w:customStyle="1" w:styleId="Internetovodkaz">
    <w:name w:val="Internetový odkaz"/>
    <w:basedOn w:val="Standardnpsmoodstavce"/>
    <w:uiPriority w:val="99"/>
    <w:unhideWhenUsed/>
    <w:rsid w:val="00030342"/>
    <w:rPr>
      <w:color w:val="0000FF"/>
      <w:u w:val="single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qFormat/>
    <w:rsid w:val="00D6353E"/>
    <w:rPr>
      <w:rFonts w:ascii="Tahoma" w:hAnsi="Tahoma" w:cs="Tahoma"/>
      <w:sz w:val="16"/>
      <w:szCs w:val="16"/>
    </w:rPr>
  </w:style>
  <w:style w:type="character" w:styleId="Nevyeenzmnka">
    <w:name w:val="Unresolved Mention"/>
    <w:basedOn w:val="Standardnpsmoodstavce"/>
    <w:uiPriority w:val="99"/>
    <w:semiHidden/>
    <w:unhideWhenUsed/>
    <w:qFormat/>
    <w:rsid w:val="003E7E52"/>
    <w:rPr>
      <w:color w:val="605E5C"/>
      <w:shd w:val="clear" w:color="auto" w:fill="E1DFDD"/>
    </w:rPr>
  </w:style>
  <w:style w:type="character" w:customStyle="1" w:styleId="Navtveninternetovodkaz">
    <w:name w:val="Navštívený internetový odkaz"/>
    <w:basedOn w:val="Standardnpsmoodstavce"/>
    <w:uiPriority w:val="99"/>
    <w:semiHidden/>
    <w:unhideWhenUsed/>
    <w:rsid w:val="00533185"/>
    <w:rPr>
      <w:color w:val="800080" w:themeColor="followedHyperlink"/>
      <w:u w:val="single"/>
    </w:rPr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Zkladntext">
    <w:name w:val="Body Text"/>
    <w:basedOn w:val="Normln"/>
    <w:pPr>
      <w:spacing w:after="140"/>
    </w:p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Zhlavazpat">
    <w:name w:val="Záhlaví a zápatí"/>
    <w:basedOn w:val="Normln"/>
    <w:qFormat/>
  </w:style>
  <w:style w:type="paragraph" w:styleId="Zhlav">
    <w:name w:val="header"/>
    <w:basedOn w:val="Normln"/>
    <w:link w:val="ZhlavChar"/>
    <w:uiPriority w:val="99"/>
    <w:unhideWhenUsed/>
    <w:rsid w:val="004A26A9"/>
    <w:pPr>
      <w:tabs>
        <w:tab w:val="center" w:pos="4536"/>
        <w:tab w:val="right" w:pos="9072"/>
      </w:tabs>
      <w:spacing w:after="0" w:line="240" w:lineRule="auto"/>
    </w:pPr>
  </w:style>
  <w:style w:type="paragraph" w:styleId="Zpat">
    <w:name w:val="footer"/>
    <w:basedOn w:val="Normln"/>
    <w:link w:val="ZpatChar"/>
    <w:uiPriority w:val="99"/>
    <w:unhideWhenUsed/>
    <w:rsid w:val="004A26A9"/>
    <w:pPr>
      <w:tabs>
        <w:tab w:val="center" w:pos="4536"/>
        <w:tab w:val="right" w:pos="9072"/>
      </w:tabs>
      <w:spacing w:after="0" w:line="240" w:lineRule="auto"/>
    </w:pPr>
  </w:style>
  <w:style w:type="paragraph" w:styleId="Normlnweb">
    <w:name w:val="Normal (Web)"/>
    <w:basedOn w:val="Normln"/>
    <w:uiPriority w:val="99"/>
    <w:semiHidden/>
    <w:unhideWhenUsed/>
    <w:qFormat/>
    <w:rsid w:val="00030342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qFormat/>
    <w:rsid w:val="00D635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uiPriority w:val="99"/>
    <w:unhideWhenUsed/>
    <w:rsid w:val="00A86DE8"/>
    <w:rPr>
      <w:color w:val="0000FF" w:themeColor="hyperlink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BD682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vadlokamen.cz/destova_hul" TargetMode="External"/><Relationship Id="rId13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http://www.divadlokamen.cz/" TargetMode="External"/><Relationship Id="rId12" Type="http://schemas.openxmlformats.org/officeDocument/2006/relationships/hyperlink" Target="mailto:helena.hedvika@divadlokamen.cz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s://divadlokamen.cz/vizualy" TargetMode="External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hyperlink" Target="https://divadlokamen.cz/fotografie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nocdivadel.cz/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428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Katka Poláková</dc:creator>
  <dc:description/>
  <cp:lastModifiedBy>Petr Odo</cp:lastModifiedBy>
  <cp:revision>157</cp:revision>
  <cp:lastPrinted>2021-11-29T09:49:00Z</cp:lastPrinted>
  <dcterms:created xsi:type="dcterms:W3CDTF">2026-03-17T09:31:00Z</dcterms:created>
  <dcterms:modified xsi:type="dcterms:W3CDTF">2026-03-17T16:35:00Z</dcterms:modified>
  <dc:language>cs-CZ</dc:language>
</cp:coreProperties>
</file>